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9660"/>
      </w:tblGrid>
      <w:tr w:rsidR="00041A9D" w:rsidRPr="00041A9D" w:rsidTr="00041A9D">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41A9D" w:rsidRPr="00041A9D">
              <w:trPr>
                <w:jc w:val="center"/>
              </w:trPr>
              <w:tc>
                <w:tcPr>
                  <w:tcW w:w="9000" w:type="dxa"/>
                  <w:hideMark/>
                </w:tcPr>
                <w:p w:rsidR="00041A9D" w:rsidRDefault="00041A9D">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9000"/>
                  </w:tblGrid>
                  <w:tr w:rsidR="00041A9D">
                    <w:trPr>
                      <w:jc w:val="center"/>
                    </w:trPr>
                    <w:tc>
                      <w:tcPr>
                        <w:tcW w:w="0" w:type="auto"/>
                        <w:shd w:val="clear" w:color="auto" w:fill="FFFFFF"/>
                        <w:tcMar>
                          <w:top w:w="135" w:type="dxa"/>
                          <w:left w:w="0" w:type="dxa"/>
                          <w:bottom w:w="135" w:type="dxa"/>
                          <w:right w:w="0" w:type="dxa"/>
                        </w:tcMar>
                        <w:hideMark/>
                      </w:tcPr>
                      <w:p w:rsidR="00041A9D" w:rsidRDefault="00041A9D">
                        <w:pPr>
                          <w:rPr>
                            <w:rFonts w:eastAsia="Times New Roman"/>
                            <w:sz w:val="20"/>
                            <w:szCs w:val="20"/>
                          </w:rPr>
                        </w:pPr>
                        <w:bookmarkStart w:id="1" w:name="_MailOriginal"/>
                      </w:p>
                    </w:tc>
                  </w:tr>
                  <w:tr w:rsidR="00041A9D">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30"/>
                              </w:tblGrid>
                              <w:tr w:rsidR="00041A9D">
                                <w:tc>
                                  <w:tcPr>
                                    <w:tcW w:w="0" w:type="auto"/>
                                    <w:tcMar>
                                      <w:top w:w="0" w:type="dxa"/>
                                      <w:left w:w="135" w:type="dxa"/>
                                      <w:bottom w:w="0" w:type="dxa"/>
                                      <w:right w:w="135" w:type="dxa"/>
                                    </w:tcMar>
                                    <w:hideMark/>
                                  </w:tcPr>
                                  <w:p w:rsidR="00041A9D" w:rsidRDefault="00041A9D">
                                    <w:pPr>
                                      <w:jc w:val="center"/>
                                      <w:rPr>
                                        <w:rFonts w:eastAsia="Times New Roman"/>
                                      </w:rPr>
                                    </w:pPr>
                                    <w:r>
                                      <w:rPr>
                                        <w:rFonts w:eastAsia="Times New Roman"/>
                                        <w:noProof/>
                                        <w:color w:val="0000FF"/>
                                      </w:rPr>
                                      <w:drawing>
                                        <wp:inline distT="0" distB="0" distL="0" distR="0" wp14:anchorId="65EBB662" wp14:editId="1EC0C710">
                                          <wp:extent cx="5372100" cy="1234440"/>
                                          <wp:effectExtent l="0" t="0" r="0" b="3810"/>
                                          <wp:docPr id="9" name="Picture 9" descr="Bulletin heading with picture of pregnant woman, baby and mom and chil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in heading with picture of pregnant woman, baby and mom and ch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234440"/>
                                                  </a:xfrm>
                                                  <a:prstGeom prst="rect">
                                                    <a:avLst/>
                                                  </a:prstGeom>
                                                  <a:noFill/>
                                                  <a:ln>
                                                    <a:noFill/>
                                                  </a:ln>
                                                </pic:spPr>
                                              </pic:pic>
                                            </a:graphicData>
                                          </a:graphic>
                                        </wp:inline>
                                      </w:drawing>
                                    </w: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rPr>
                                              <w:rFonts w:ascii="Arial" w:eastAsia="Times New Roman" w:hAnsi="Arial" w:cs="Arial"/>
                                              <w:color w:val="202020"/>
                                            </w:rPr>
                                          </w:pPr>
                                          <w:r>
                                            <w:rPr>
                                              <w:rFonts w:ascii="Arial" w:eastAsia="Times New Roman" w:hAnsi="Arial" w:cs="Arial"/>
                                              <w:color w:val="202020"/>
                                            </w:rPr>
                                            <w:br/>
                                          </w:r>
                                          <w:r>
                                            <w:rPr>
                                              <w:rFonts w:ascii="Arial" w:eastAsia="Times New Roman" w:hAnsi="Arial" w:cs="Arial"/>
                                              <w:color w:val="008080"/>
                                              <w:sz w:val="42"/>
                                              <w:szCs w:val="42"/>
                                            </w:rPr>
                                            <w:t>Special Bulletin: Preconception Health</w:t>
                                          </w:r>
                                          <w:r>
                                            <w:rPr>
                                              <w:rFonts w:ascii="Arial" w:eastAsia="Times New Roman" w:hAnsi="Arial" w:cs="Arial"/>
                                              <w:color w:val="202020"/>
                                            </w:rPr>
                                            <w:br/>
                                          </w:r>
                                          <w:r>
                                            <w:rPr>
                                              <w:rFonts w:ascii="Arial" w:eastAsia="Times New Roman" w:hAnsi="Arial" w:cs="Arial"/>
                                              <w:color w:val="202020"/>
                                            </w:rPr>
                                            <w:br/>
                                          </w:r>
                                          <w:r>
                                            <w:rPr>
                                              <w:rFonts w:ascii="Arial" w:eastAsia="Times New Roman" w:hAnsi="Arial" w:cs="Arial"/>
                                              <w:color w:val="202020"/>
                                              <w:sz w:val="21"/>
                                              <w:szCs w:val="21"/>
                                            </w:rPr>
                                            <w:t>This special bulletin that contains recent information related to preconception health. We invite you to actively discuss and exchange other relevant information such as work your organization is doing or other links of interest.</w:t>
                                          </w:r>
                                          <w:r>
                                            <w:rPr>
                                              <w:rFonts w:ascii="Arial" w:eastAsia="Times New Roman" w:hAnsi="Arial" w:cs="Arial"/>
                                              <w:color w:val="202020"/>
                                            </w:rPr>
                                            <w:br/>
                                          </w:r>
                                          <w:r>
                                            <w:rPr>
                                              <w:rFonts w:ascii="Arial" w:eastAsia="Times New Roman" w:hAnsi="Arial" w:cs="Arial"/>
                                              <w:color w:val="202020"/>
                                            </w:rPr>
                                            <w:br/>
                                          </w:r>
                                          <w:hyperlink r:id="rId8" w:history="1">
                                            <w:r>
                                              <w:rPr>
                                                <w:rStyle w:val="Hyperlink"/>
                                                <w:rFonts w:ascii="Arial" w:eastAsia="Times New Roman" w:hAnsi="Arial" w:cs="Arial"/>
                                                <w:color w:val="2BAADF"/>
                                                <w:sz w:val="21"/>
                                                <w:szCs w:val="21"/>
                                              </w:rPr>
                                              <w:t>Share your information with the MNCHP network</w:t>
                                            </w:r>
                                          </w:hyperlink>
                                          <w:r>
                                            <w:rPr>
                                              <w:rFonts w:ascii="Arial" w:eastAsia="Times New Roman" w:hAnsi="Arial" w:cs="Arial"/>
                                              <w:color w:val="202020"/>
                                            </w:rPr>
                                            <w:br/>
                                          </w:r>
                                          <w:r>
                                            <w:rPr>
                                              <w:rFonts w:ascii="Arial" w:eastAsia="Times New Roman" w:hAnsi="Arial" w:cs="Arial"/>
                                              <w:color w:val="202020"/>
                                            </w:rPr>
                                            <w:br/>
                                          </w:r>
                                          <w:r>
                                            <w:rPr>
                                              <w:rStyle w:val="Emphasis"/>
                                              <w:rFonts w:ascii="Arial" w:eastAsia="Times New Roman" w:hAnsi="Arial" w:cs="Arial"/>
                                              <w:color w:val="202020"/>
                                              <w:sz w:val="15"/>
                                              <w:szCs w:val="15"/>
                                            </w:rPr>
                                            <w:t>*Please note that the Best Start Resource Centre does not endorse or recommend any events, training, resources, services, research or publications of other organizations.</w:t>
                                          </w:r>
                                          <w:r>
                                            <w:rPr>
                                              <w:rFonts w:ascii="Arial" w:eastAsia="Times New Roman" w:hAnsi="Arial" w:cs="Arial"/>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rPr>
                                              <w:rFonts w:ascii="Arial" w:eastAsia="Times New Roman" w:hAnsi="Arial" w:cs="Arial"/>
                                              <w:color w:val="202020"/>
                                            </w:rPr>
                                          </w:pPr>
                                          <w:r>
                                            <w:rPr>
                                              <w:rStyle w:val="Strong"/>
                                              <w:rFonts w:ascii="Arial" w:eastAsia="Times New Roman" w:hAnsi="Arial" w:cs="Arial"/>
                                              <w:color w:val="008080"/>
                                              <w:sz w:val="26"/>
                                              <w:szCs w:val="26"/>
                                            </w:rPr>
                                            <w:t>In this issue:</w:t>
                                          </w:r>
                                          <w:r>
                                            <w:rPr>
                                              <w:rFonts w:ascii="Arial" w:eastAsia="Times New Roman" w:hAnsi="Arial" w:cs="Arial"/>
                                              <w:color w:val="202020"/>
                                            </w:rPr>
                                            <w:br/>
                                          </w:r>
                                          <w:r>
                                            <w:rPr>
                                              <w:rFonts w:ascii="Arial" w:eastAsia="Times New Roman" w:hAnsi="Arial" w:cs="Arial"/>
                                              <w:color w:val="202020"/>
                                            </w:rPr>
                                            <w:br/>
                                          </w:r>
                                          <w:hyperlink w:anchor="I._News_&amp;_Views" w:tgtFrame="_blank" w:history="1">
                                            <w:r>
                                              <w:rPr>
                                                <w:rStyle w:val="Strong"/>
                                                <w:rFonts w:ascii="Arial" w:eastAsia="Times New Roman" w:hAnsi="Arial" w:cs="Arial"/>
                                                <w:color w:val="2BAADF"/>
                                                <w:sz w:val="21"/>
                                                <w:szCs w:val="21"/>
                                                <w:u w:val="single"/>
                                              </w:rPr>
                                              <w:t>I. News &amp; Views</w:t>
                                            </w:r>
                                          </w:hyperlink>
                                          <w:r>
                                            <w:rPr>
                                              <w:rFonts w:ascii="Arial" w:eastAsia="Times New Roman" w:hAnsi="Arial" w:cs="Arial"/>
                                              <w:color w:val="202020"/>
                                            </w:rPr>
                                            <w:t xml:space="preserve"> </w:t>
                                          </w:r>
                                        </w:p>
                                        <w:p w:rsidR="00041A9D" w:rsidRDefault="00041A9D">
                                          <w:pPr>
                                            <w:numPr>
                                              <w:ilvl w:val="0"/>
                                              <w:numId w:val="1"/>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Heavy Drinking Among Women: Normalising, Moralising and the Facts</w:t>
                                          </w:r>
                                        </w:p>
                                        <w:p w:rsidR="00041A9D" w:rsidRDefault="00041A9D">
                                          <w:pPr>
                                            <w:numPr>
                                              <w:ilvl w:val="0"/>
                                              <w:numId w:val="1"/>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Joint SOGC–CCMG Opinion for Reproductive Genetic Carrier Screening: An Update for All Canadian Providers of Maternity and Reproductive Healthcare in the Era of Direct-to-Consumer Testing</w:t>
                                          </w:r>
                                        </w:p>
                                        <w:p w:rsidR="00041A9D" w:rsidRDefault="00041A9D">
                                          <w:pPr>
                                            <w:rPr>
                                              <w:rFonts w:ascii="Arial" w:eastAsia="Times New Roman" w:hAnsi="Arial" w:cs="Arial"/>
                                              <w:color w:val="202020"/>
                                            </w:rPr>
                                          </w:pPr>
                                          <w:hyperlink w:anchor="II._Recent_Reports_&amp;_Research" w:tgtFrame="_blank" w:history="1">
                                            <w:r>
                                              <w:rPr>
                                                <w:rStyle w:val="Strong"/>
                                                <w:rFonts w:ascii="Arial" w:eastAsia="Times New Roman" w:hAnsi="Arial" w:cs="Arial"/>
                                                <w:color w:val="2BAADF"/>
                                                <w:sz w:val="21"/>
                                                <w:szCs w:val="21"/>
                                                <w:u w:val="single"/>
                                              </w:rPr>
                                              <w:t>II. Recent Reports &amp; Research</w:t>
                                            </w:r>
                                          </w:hyperlink>
                                          <w:r>
                                            <w:rPr>
                                              <w:rFonts w:ascii="Arial" w:eastAsia="Times New Roman" w:hAnsi="Arial" w:cs="Arial"/>
                                              <w:color w:val="202020"/>
                                            </w:rPr>
                                            <w:t xml:space="preserve"> </w:t>
                                          </w:r>
                                        </w:p>
                                        <w:p w:rsidR="00041A9D" w:rsidRDefault="00041A9D">
                                          <w:pPr>
                                            <w:numPr>
                                              <w:ilvl w:val="0"/>
                                              <w:numId w:val="2"/>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 xml:space="preserve">Rethinking Preconception Care: A Critical, Women's Health Perspective* </w:t>
                                          </w:r>
                                        </w:p>
                                        <w:p w:rsidR="00041A9D" w:rsidRDefault="00041A9D">
                                          <w:pPr>
                                            <w:numPr>
                                              <w:ilvl w:val="0"/>
                                              <w:numId w:val="2"/>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 xml:space="preserve">Informing the Development and Uptake of a Weight Management Intervention for Preconception: A Mixed-Methods Investigation of Patient and Provider Perceptions.* </w:t>
                                          </w:r>
                                        </w:p>
                                        <w:p w:rsidR="00041A9D" w:rsidRDefault="00041A9D">
                                          <w:pPr>
                                            <w:numPr>
                                              <w:ilvl w:val="0"/>
                                              <w:numId w:val="2"/>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 xml:space="preserve">Why Women Do Not Ask for Information on Preconception Health? A Qualitative Study </w:t>
                                          </w:r>
                                        </w:p>
                                        <w:p w:rsidR="00041A9D" w:rsidRDefault="00041A9D">
                                          <w:pPr>
                                            <w:numPr>
                                              <w:ilvl w:val="0"/>
                                              <w:numId w:val="2"/>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 xml:space="preserve">Folic Acid Advisories: A Public Health Challenge?* </w:t>
                                          </w:r>
                                        </w:p>
                                        <w:p w:rsidR="00041A9D" w:rsidRDefault="00041A9D">
                                          <w:pPr>
                                            <w:numPr>
                                              <w:ilvl w:val="0"/>
                                              <w:numId w:val="2"/>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Iodine Supplementation for Women Before, During or After Pregnancy*</w:t>
                                          </w:r>
                                        </w:p>
                                        <w:p w:rsidR="00041A9D" w:rsidRDefault="00041A9D">
                                          <w:pPr>
                                            <w:rPr>
                                              <w:rFonts w:ascii="Arial" w:eastAsia="Times New Roman" w:hAnsi="Arial" w:cs="Arial"/>
                                              <w:color w:val="202020"/>
                                            </w:rPr>
                                          </w:pPr>
                                          <w:hyperlink w:anchor="III._Current_Initiatives" w:tgtFrame="_blank" w:history="1">
                                            <w:r>
                                              <w:rPr>
                                                <w:rStyle w:val="Strong"/>
                                                <w:rFonts w:ascii="Arial" w:eastAsia="Times New Roman" w:hAnsi="Arial" w:cs="Arial"/>
                                                <w:color w:val="2BAADF"/>
                                                <w:sz w:val="21"/>
                                                <w:szCs w:val="21"/>
                                                <w:u w:val="single"/>
                                              </w:rPr>
                                              <w:t>III. Current Initiatives</w:t>
                                            </w:r>
                                          </w:hyperlink>
                                          <w:r>
                                            <w:rPr>
                                              <w:rFonts w:ascii="Arial" w:eastAsia="Times New Roman" w:hAnsi="Arial" w:cs="Arial"/>
                                              <w:color w:val="202020"/>
                                            </w:rPr>
                                            <w:t xml:space="preserve"> </w:t>
                                          </w:r>
                                        </w:p>
                                        <w:p w:rsidR="00041A9D" w:rsidRDefault="00041A9D">
                                          <w:pPr>
                                            <w:numPr>
                                              <w:ilvl w:val="0"/>
                                              <w:numId w:val="3"/>
                                            </w:numPr>
                                            <w:spacing w:before="100" w:beforeAutospacing="1" w:after="100" w:afterAutospacing="1"/>
                                            <w:rPr>
                                              <w:rFonts w:ascii="Arial" w:eastAsia="Times New Roman" w:hAnsi="Arial" w:cs="Arial"/>
                                              <w:color w:val="202020"/>
                                            </w:rPr>
                                          </w:pPr>
                                          <w:proofErr w:type="spellStart"/>
                                          <w:r>
                                            <w:rPr>
                                              <w:rFonts w:ascii="Arial" w:eastAsia="Times New Roman" w:hAnsi="Arial" w:cs="Arial"/>
                                              <w:color w:val="202020"/>
                                              <w:sz w:val="21"/>
                                              <w:szCs w:val="21"/>
                                            </w:rPr>
                                            <w:lastRenderedPageBreak/>
                                            <w:t>RentSafe</w:t>
                                          </w:r>
                                          <w:proofErr w:type="spellEnd"/>
                                          <w:r>
                                            <w:rPr>
                                              <w:rFonts w:ascii="Arial" w:eastAsia="Times New Roman" w:hAnsi="Arial" w:cs="Arial"/>
                                              <w:color w:val="202020"/>
                                              <w:sz w:val="21"/>
                                              <w:szCs w:val="21"/>
                                            </w:rPr>
                                            <w:t xml:space="preserve"> </w:t>
                                          </w:r>
                                        </w:p>
                                        <w:p w:rsidR="00041A9D" w:rsidRDefault="00041A9D">
                                          <w:pPr>
                                            <w:numPr>
                                              <w:ilvl w:val="0"/>
                                              <w:numId w:val="3"/>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 xml:space="preserve">My Health </w:t>
                                          </w:r>
                                          <w:proofErr w:type="spellStart"/>
                                          <w:r>
                                            <w:rPr>
                                              <w:rFonts w:ascii="Arial" w:eastAsia="Times New Roman" w:hAnsi="Arial" w:cs="Arial"/>
                                              <w:color w:val="202020"/>
                                              <w:sz w:val="21"/>
                                              <w:szCs w:val="21"/>
                                            </w:rPr>
                                            <w:t>eSnapshot</w:t>
                                          </w:r>
                                          <w:proofErr w:type="spellEnd"/>
                                        </w:p>
                                        <w:p w:rsidR="00041A9D" w:rsidRDefault="00041A9D">
                                          <w:pPr>
                                            <w:numPr>
                                              <w:ilvl w:val="0"/>
                                              <w:numId w:val="3"/>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Middlesex-London Heath Unit: Got a Plan? Day</w:t>
                                          </w:r>
                                        </w:p>
                                        <w:p w:rsidR="00041A9D" w:rsidRDefault="00041A9D">
                                          <w:pPr>
                                            <w:rPr>
                                              <w:rFonts w:ascii="Arial" w:eastAsia="Times New Roman" w:hAnsi="Arial" w:cs="Arial"/>
                                              <w:color w:val="202020"/>
                                            </w:rPr>
                                          </w:pPr>
                                          <w:hyperlink w:anchor="IV._Resources" w:tgtFrame="_blank" w:history="1">
                                            <w:r>
                                              <w:rPr>
                                                <w:rStyle w:val="Strong"/>
                                                <w:rFonts w:ascii="Arial" w:eastAsia="Times New Roman" w:hAnsi="Arial" w:cs="Arial"/>
                                                <w:color w:val="2BAADF"/>
                                                <w:sz w:val="21"/>
                                                <w:szCs w:val="21"/>
                                                <w:u w:val="single"/>
                                              </w:rPr>
                                              <w:t>IV. Resources</w:t>
                                            </w:r>
                                          </w:hyperlink>
                                          <w:r>
                                            <w:rPr>
                                              <w:rFonts w:ascii="Arial" w:eastAsia="Times New Roman" w:hAnsi="Arial" w:cs="Arial"/>
                                              <w:color w:val="202020"/>
                                            </w:rPr>
                                            <w:t xml:space="preserve"> </w:t>
                                          </w:r>
                                        </w:p>
                                        <w:p w:rsidR="00041A9D" w:rsidRDefault="00041A9D">
                                          <w:pPr>
                                            <w:numPr>
                                              <w:ilvl w:val="0"/>
                                              <w:numId w:val="4"/>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Preconception Interventions</w:t>
                                          </w:r>
                                        </w:p>
                                        <w:p w:rsidR="00041A9D" w:rsidRDefault="00041A9D">
                                          <w:pPr>
                                            <w:numPr>
                                              <w:ilvl w:val="0"/>
                                              <w:numId w:val="4"/>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Sex &amp; U Online Resource</w:t>
                                          </w:r>
                                        </w:p>
                                        <w:p w:rsidR="00041A9D" w:rsidRDefault="00041A9D">
                                          <w:pPr>
                                            <w:numPr>
                                              <w:ilvl w:val="0"/>
                                              <w:numId w:val="4"/>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 xml:space="preserve">Preconception Health Care Tool </w:t>
                                          </w:r>
                                        </w:p>
                                        <w:p w:rsidR="00041A9D" w:rsidRDefault="00041A9D">
                                          <w:pPr>
                                            <w:numPr>
                                              <w:ilvl w:val="0"/>
                                              <w:numId w:val="4"/>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Ready or Not Alberta</w:t>
                                          </w:r>
                                        </w:p>
                                        <w:p w:rsidR="00041A9D" w:rsidRDefault="00041A9D">
                                          <w:pPr>
                                            <w:rPr>
                                              <w:rFonts w:ascii="Arial" w:eastAsia="Times New Roman" w:hAnsi="Arial" w:cs="Arial"/>
                                              <w:color w:val="202020"/>
                                            </w:rPr>
                                          </w:pPr>
                                          <w:hyperlink w:anchor="Best_Start_Resources" w:tgtFrame="_blank" w:history="1">
                                            <w:r>
                                              <w:rPr>
                                                <w:rStyle w:val="Strong"/>
                                                <w:rFonts w:ascii="Arial" w:eastAsia="Times New Roman" w:hAnsi="Arial" w:cs="Arial"/>
                                                <w:color w:val="2BAADF"/>
                                                <w:sz w:val="21"/>
                                                <w:szCs w:val="21"/>
                                                <w:u w:val="single"/>
                                              </w:rPr>
                                              <w:t xml:space="preserve">V. Featured Resources by the </w:t>
                                            </w:r>
                                            <w:r>
                                              <w:rPr>
                                                <w:rStyle w:val="Emphasis"/>
                                                <w:rFonts w:ascii="Arial" w:eastAsia="Times New Roman" w:hAnsi="Arial" w:cs="Arial"/>
                                                <w:b/>
                                                <w:bCs/>
                                                <w:color w:val="2BAADF"/>
                                                <w:sz w:val="21"/>
                                                <w:szCs w:val="21"/>
                                              </w:rPr>
                                              <w:t>Best Start Resource Centre</w:t>
                                            </w:r>
                                          </w:hyperlink>
                                          <w:r>
                                            <w:rPr>
                                              <w:rFonts w:ascii="Arial" w:eastAsia="Times New Roman" w:hAnsi="Arial" w:cs="Arial"/>
                                              <w:color w:val="202020"/>
                                            </w:rPr>
                                            <w:t xml:space="preserve"> </w:t>
                                          </w:r>
                                        </w:p>
                                        <w:p w:rsidR="00041A9D" w:rsidRDefault="00041A9D">
                                          <w:pPr>
                                            <w:numPr>
                                              <w:ilvl w:val="0"/>
                                              <w:numId w:val="5"/>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My Reproductive Life Plan – Adults</w:t>
                                          </w:r>
                                        </w:p>
                                        <w:p w:rsidR="00041A9D" w:rsidRDefault="00041A9D">
                                          <w:pPr>
                                            <w:numPr>
                                              <w:ilvl w:val="0"/>
                                              <w:numId w:val="5"/>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My Reproductive Life Plan – Teens</w:t>
                                          </w:r>
                                        </w:p>
                                        <w:p w:rsidR="00041A9D" w:rsidRDefault="00041A9D">
                                          <w:pPr>
                                            <w:numPr>
                                              <w:ilvl w:val="0"/>
                                              <w:numId w:val="5"/>
                                            </w:numPr>
                                            <w:spacing w:before="100" w:beforeAutospacing="1" w:after="100" w:afterAutospacing="1"/>
                                            <w:rPr>
                                              <w:rFonts w:ascii="Arial" w:eastAsia="Times New Roman" w:hAnsi="Arial" w:cs="Arial"/>
                                              <w:color w:val="202020"/>
                                            </w:rPr>
                                          </w:pPr>
                                          <w:r>
                                            <w:rPr>
                                              <w:rFonts w:ascii="Arial" w:eastAsia="Times New Roman" w:hAnsi="Arial" w:cs="Arial"/>
                                              <w:color w:val="202020"/>
                                              <w:sz w:val="21"/>
                                              <w:szCs w:val="21"/>
                                            </w:rPr>
                                            <w:t>Is there a baby in your future? Plan for it - Health Before Pregnancy - Workbook</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41A9D">
                                <w:tc>
                                  <w:tcPr>
                                    <w:tcW w:w="0" w:type="auto"/>
                                    <w:tcBorders>
                                      <w:top w:val="single" w:sz="12" w:space="0" w:color="EAEAEA"/>
                                      <w:left w:val="nil"/>
                                      <w:bottom w:val="nil"/>
                                      <w:right w:val="nil"/>
                                    </w:tcBorders>
                                    <w:vAlign w:val="center"/>
                                    <w:hideMark/>
                                  </w:tcPr>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spacing w:line="360" w:lineRule="auto"/>
                                            <w:rPr>
                                              <w:rFonts w:ascii="Helvetica" w:eastAsia="Times New Roman" w:hAnsi="Helvetica" w:cs="Helvetica"/>
                                              <w:color w:val="202020"/>
                                            </w:rPr>
                                          </w:pPr>
                                          <w:bookmarkStart w:id="2" w:name="I._News_&amp;_Views"/>
                                          <w:bookmarkEnd w:id="2"/>
                                          <w:r>
                                            <w:rPr>
                                              <w:rStyle w:val="Strong"/>
                                              <w:rFonts w:ascii="Helvetica" w:eastAsia="Times New Roman" w:hAnsi="Helvetica" w:cs="Helvetica"/>
                                              <w:color w:val="008080"/>
                                              <w:sz w:val="27"/>
                                              <w:szCs w:val="27"/>
                                            </w:rPr>
                                            <w:t>I. News &amp; Views</w:t>
                                          </w:r>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rPr>
                                              <w:rFonts w:ascii="Helvetica" w:eastAsia="Times New Roman" w:hAnsi="Helvetica" w:cs="Helvetica"/>
                                              <w:color w:val="202020"/>
                                            </w:rPr>
                                          </w:pPr>
                                          <w:r>
                                            <w:rPr>
                                              <w:rStyle w:val="Strong"/>
                                              <w:rFonts w:ascii="Arial" w:eastAsia="Times New Roman" w:hAnsi="Arial" w:cs="Arial"/>
                                              <w:color w:val="202020"/>
                                              <w:sz w:val="26"/>
                                              <w:szCs w:val="26"/>
                                            </w:rPr>
                                            <w:t>Heavy Drinking Among Women: Normalising, Moralising and the Facts</w:t>
                                          </w:r>
                                          <w:r>
                                            <w:rPr>
                                              <w:rFonts w:ascii="Helvetica" w:eastAsia="Times New Roman" w:hAnsi="Helvetica" w:cs="Helvetica"/>
                                              <w:color w:val="202020"/>
                                            </w:rPr>
                                            <w:br/>
                                          </w:r>
                                          <w:r>
                                            <w:rPr>
                                              <w:rFonts w:ascii="Arial" w:eastAsia="Times New Roman" w:hAnsi="Arial" w:cs="Arial"/>
                                              <w:color w:val="202020"/>
                                              <w:sz w:val="21"/>
                                              <w:szCs w:val="21"/>
                                            </w:rPr>
                                            <w:t> </w:t>
                                          </w:r>
                                          <w:r>
                                            <w:rPr>
                                              <w:rFonts w:ascii="Arial" w:eastAsia="Times New Roman" w:hAnsi="Arial" w:cs="Arial"/>
                                              <w:color w:val="202020"/>
                                              <w:sz w:val="21"/>
                                              <w:szCs w:val="21"/>
                                            </w:rPr>
                                            <w:br/>
                                            <w:t>An article by the Canada FASD Research Network (January 24, 2017) discusses a recent article in the Washington Post that examines the normalization of heavy drinking among young women. The Canada FASD Research Network explains the dangers of heavy drinking amongst young women. In particular, it highlights the potential increase in the number of alcohol-exposed pregnancies resulting from the normalizing of this type of drinking. In addition to the article, there are links to helpful information for service providers, including the message that FASD prevention begins well before pregnancy.</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9" w:history="1">
                                            <w:r>
                                              <w:rPr>
                                                <w:rStyle w:val="Hyperlink"/>
                                                <w:rFonts w:ascii="Arial" w:eastAsia="Times New Roman" w:hAnsi="Arial" w:cs="Arial"/>
                                                <w:color w:val="2BAADF"/>
                                                <w:sz w:val="21"/>
                                                <w:szCs w:val="21"/>
                                              </w:rPr>
                                              <w:t>Read the article</w:t>
                                            </w:r>
                                          </w:hyperlink>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rPr>
                                              <w:rFonts w:ascii="Helvetica" w:eastAsia="Times New Roman" w:hAnsi="Helvetica" w:cs="Helvetica"/>
                                              <w:color w:val="202020"/>
                                            </w:rPr>
                                          </w:pPr>
                                          <w:r>
                                            <w:rPr>
                                              <w:rStyle w:val="Strong"/>
                                              <w:rFonts w:ascii="Arial" w:eastAsia="Times New Roman" w:hAnsi="Arial" w:cs="Arial"/>
                                              <w:color w:val="202020"/>
                                              <w:sz w:val="26"/>
                                              <w:szCs w:val="26"/>
                                            </w:rPr>
                                            <w:t>Heavy Drinking Among Women: Normalising, Moralising and the Facts</w:t>
                                          </w:r>
                                          <w:r>
                                            <w:rPr>
                                              <w:rFonts w:ascii="Helvetica" w:eastAsia="Times New Roman" w:hAnsi="Helvetica" w:cs="Helvetica"/>
                                              <w:color w:val="202020"/>
                                            </w:rPr>
                                            <w:br/>
                                          </w:r>
                                          <w:r>
                                            <w:rPr>
                                              <w:rFonts w:ascii="Arial" w:eastAsia="Times New Roman" w:hAnsi="Arial" w:cs="Arial"/>
                                              <w:color w:val="202020"/>
                                              <w:sz w:val="21"/>
                                              <w:szCs w:val="21"/>
                                            </w:rPr>
                                            <w:t> </w:t>
                                          </w:r>
                                          <w:r>
                                            <w:rPr>
                                              <w:rFonts w:ascii="Arial" w:eastAsia="Times New Roman" w:hAnsi="Arial" w:cs="Arial"/>
                                              <w:color w:val="202020"/>
                                              <w:sz w:val="21"/>
                                              <w:szCs w:val="21"/>
                                            </w:rPr>
                                            <w:br/>
                                            <w:t xml:space="preserve">An article by the Canada FASD Research Network (January 24, 2017) discusses a recent article in the Washington Post that examines the normalization of heavy drinking among young women. The Canada FASD Research Network highlights the potential increase in </w:t>
                                          </w:r>
                                          <w:r>
                                            <w:rPr>
                                              <w:rFonts w:ascii="Arial" w:eastAsia="Times New Roman" w:hAnsi="Arial" w:cs="Arial"/>
                                              <w:color w:val="202020"/>
                                              <w:sz w:val="21"/>
                                              <w:szCs w:val="21"/>
                                            </w:rPr>
                                            <w:lastRenderedPageBreak/>
                                            <w:t>the number of alcohol-exposed pregnancies resulting from the normalizing of this type of drinking. In addition to the article, there are links to helpful information for service providers, including the message that FASD prevention begins well before pregnancy.</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10" w:history="1">
                                            <w:r>
                                              <w:rPr>
                                                <w:rStyle w:val="Hyperlink"/>
                                                <w:rFonts w:ascii="Arial" w:eastAsia="Times New Roman" w:hAnsi="Arial" w:cs="Arial"/>
                                                <w:color w:val="2BAADF"/>
                                                <w:sz w:val="21"/>
                                                <w:szCs w:val="21"/>
                                              </w:rPr>
                                              <w:t>Read the article</w:t>
                                            </w:r>
                                          </w:hyperlink>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rPr>
                                              <w:rFonts w:ascii="Helvetica" w:eastAsia="Times New Roman" w:hAnsi="Helvetica" w:cs="Helvetica"/>
                                              <w:color w:val="202020"/>
                                            </w:rPr>
                                          </w:pPr>
                                          <w:r>
                                            <w:rPr>
                                              <w:rStyle w:val="Strong"/>
                                              <w:rFonts w:ascii="Arial" w:eastAsia="Times New Roman" w:hAnsi="Arial" w:cs="Arial"/>
                                              <w:color w:val="202020"/>
                                              <w:sz w:val="26"/>
                                              <w:szCs w:val="26"/>
                                            </w:rPr>
                                            <w:t>Joint SOGC–CCMG Opinion for Reproductive Genetic Carrier Screening: An Update for All Canadian Providers of Maternity and Reproductive Healthcare in the Era of Direct-to-Consumer Testing</w:t>
                                          </w:r>
                                          <w:r>
                                            <w:rPr>
                                              <w:rFonts w:ascii="Helvetica" w:eastAsia="Times New Roman" w:hAnsi="Helvetica" w:cs="Helvetica"/>
                                              <w:color w:val="202020"/>
                                            </w:rPr>
                                            <w:br/>
                                          </w:r>
                                          <w:r>
                                            <w:rPr>
                                              <w:rFonts w:ascii="Arial" w:eastAsia="Times New Roman" w:hAnsi="Arial" w:cs="Arial"/>
                                              <w:color w:val="202020"/>
                                              <w:sz w:val="21"/>
                                              <w:szCs w:val="21"/>
                                            </w:rPr>
                                            <w:t> </w:t>
                                          </w:r>
                                          <w:r>
                                            <w:rPr>
                                              <w:rFonts w:ascii="Arial" w:eastAsia="Times New Roman" w:hAnsi="Arial" w:cs="Arial"/>
                                              <w:color w:val="202020"/>
                                              <w:sz w:val="21"/>
                                              <w:szCs w:val="21"/>
                                            </w:rPr>
                                            <w:br/>
                                            <w:t>The Society of Obstetricians and Gynaecologists of Canada (SOGC) and the Canadian College of Medical Geneticists (CCMG) recommend the use of carrier screening before pregnancy. The two groups have drafted a guideline to update “Canadian maternity care and reproductive healthcare providers on pre- and postconceptional reproductive carrier screening for women or couples who may be at risk of being carriers for autosomal recessive (AR), autosomal dominant (AD), or X-linked (XL) conditions, with risk of transmission to the fetus” (Wilson, et. al. 2016). This update is intended to facilitate informed reproductive decision-making among women (and if applicable, their partners) planning a pregnancy and/or who are currently pregnant.</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11" w:history="1">
                                            <w:r>
                                              <w:rPr>
                                                <w:rStyle w:val="Hyperlink"/>
                                                <w:rFonts w:ascii="Arial" w:eastAsia="Times New Roman" w:hAnsi="Arial" w:cs="Arial"/>
                                                <w:color w:val="2BAADF"/>
                                                <w:sz w:val="21"/>
                                                <w:szCs w:val="21"/>
                                              </w:rPr>
                                              <w:t>Read the article</w:t>
                                            </w:r>
                                          </w:hyperlink>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41A9D">
                                <w:tc>
                                  <w:tcPr>
                                    <w:tcW w:w="0" w:type="auto"/>
                                    <w:tcBorders>
                                      <w:top w:val="single" w:sz="12" w:space="0" w:color="EAEAEA"/>
                                      <w:left w:val="nil"/>
                                      <w:bottom w:val="nil"/>
                                      <w:right w:val="nil"/>
                                    </w:tcBorders>
                                    <w:vAlign w:val="center"/>
                                    <w:hideMark/>
                                  </w:tcPr>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spacing w:line="360" w:lineRule="auto"/>
                                            <w:rPr>
                                              <w:rFonts w:ascii="Helvetica" w:eastAsia="Times New Roman" w:hAnsi="Helvetica" w:cs="Helvetica"/>
                                              <w:color w:val="202020"/>
                                            </w:rPr>
                                          </w:pPr>
                                          <w:bookmarkStart w:id="3" w:name="II._Recent_Reports_&amp;_Research"/>
                                          <w:bookmarkEnd w:id="3"/>
                                          <w:r>
                                            <w:rPr>
                                              <w:rStyle w:val="Strong"/>
                                              <w:rFonts w:ascii="Helvetica" w:eastAsia="Times New Roman" w:hAnsi="Helvetica" w:cs="Helvetica"/>
                                              <w:color w:val="008080"/>
                                              <w:sz w:val="27"/>
                                              <w:szCs w:val="27"/>
                                            </w:rPr>
                                            <w:t>II. Recent Reports &amp; Research</w:t>
                                          </w:r>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spacing w:line="360" w:lineRule="auto"/>
                                            <w:rPr>
                                              <w:rFonts w:ascii="Helvetica" w:eastAsia="Times New Roman" w:hAnsi="Helvetica" w:cs="Helvetica"/>
                                              <w:color w:val="202020"/>
                                            </w:rPr>
                                          </w:pPr>
                                          <w:r>
                                            <w:rPr>
                                              <w:rStyle w:val="Emphasis"/>
                                              <w:rFonts w:ascii="Arial" w:eastAsia="Times New Roman" w:hAnsi="Arial" w:cs="Arial"/>
                                              <w:color w:val="202020"/>
                                              <w:sz w:val="21"/>
                                              <w:szCs w:val="21"/>
                                            </w:rPr>
                                            <w:t>* indicates journal subscription required for full text access</w:t>
                                          </w:r>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pStyle w:val="Heading1"/>
                                            <w:rPr>
                                              <w:rFonts w:eastAsia="Times New Roman"/>
                                            </w:rPr>
                                          </w:pPr>
                                          <w:r>
                                            <w:rPr>
                                              <w:rFonts w:ascii="Arial" w:eastAsia="Times New Roman" w:hAnsi="Arial" w:cs="Arial"/>
                                              <w:sz w:val="21"/>
                                              <w:szCs w:val="21"/>
                                            </w:rPr>
                                            <w:t xml:space="preserve">Rethinking Preconception Care: A Critical, Women's Health Perspective* </w:t>
                                          </w:r>
                                        </w:p>
                                        <w:p w:rsidR="00041A9D" w:rsidRDefault="00041A9D">
                                          <w:pPr>
                                            <w:rPr>
                                              <w:rFonts w:ascii="Helvetica" w:eastAsia="Times New Roman" w:hAnsi="Helvetica" w:cs="Helvetica"/>
                                              <w:color w:val="202020"/>
                                            </w:rPr>
                                          </w:pPr>
                                          <w:r>
                                            <w:rPr>
                                              <w:rFonts w:ascii="Arial" w:eastAsia="Times New Roman" w:hAnsi="Arial" w:cs="Arial"/>
                                              <w:color w:val="202020"/>
                                              <w:sz w:val="21"/>
                                              <w:szCs w:val="21"/>
                                            </w:rPr>
                                            <w:t>(Thompson et al. 2017)</w:t>
                                          </w:r>
                                          <w:r>
                                            <w:rPr>
                                              <w:rFonts w:ascii="Arial" w:eastAsia="Times New Roman" w:hAnsi="Arial" w:cs="Arial"/>
                                              <w:color w:val="202020"/>
                                              <w:sz w:val="21"/>
                                              <w:szCs w:val="21"/>
                                            </w:rPr>
                                            <w:br/>
                                          </w:r>
                                          <w:r>
                                            <w:rPr>
                                              <w:rFonts w:ascii="Arial" w:eastAsia="Times New Roman" w:hAnsi="Arial" w:cs="Arial"/>
                                              <w:color w:val="202020"/>
                                              <w:sz w:val="21"/>
                                              <w:szCs w:val="21"/>
                                            </w:rPr>
                                            <w:br/>
                                            <w:t>ABSTRACT:</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Objectives</w:t>
                                          </w:r>
                                          <w:proofErr w:type="gramStart"/>
                                          <w:r>
                                            <w:rPr>
                                              <w:rStyle w:val="Strong"/>
                                              <w:rFonts w:ascii="Arial" w:eastAsia="Times New Roman" w:hAnsi="Arial" w:cs="Arial"/>
                                              <w:color w:val="202020"/>
                                              <w:sz w:val="21"/>
                                              <w:szCs w:val="21"/>
                                            </w:rPr>
                                            <w:t>:</w:t>
                                          </w:r>
                                          <w:proofErr w:type="gramEnd"/>
                                          <w:r>
                                            <w:rPr>
                                              <w:rFonts w:ascii="Arial" w:eastAsia="Times New Roman" w:hAnsi="Arial" w:cs="Arial"/>
                                              <w:color w:val="202020"/>
                                              <w:sz w:val="21"/>
                                              <w:szCs w:val="21"/>
                                            </w:rPr>
                                            <w:br/>
                                            <w:t>Preconception care aims to provide care to reproductive aged individuals in order to improve pregnancy and birth outcomes. Given that preconception care is a public health priority, it is important to evaluate the evolution of this health paradigm and the promotion of preconception messages that are obtained by the public. We identified online preconception health messages, which were critically assessed through a women's health perspective.</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lastRenderedPageBreak/>
                                            <w:t>Methods</w:t>
                                          </w:r>
                                          <w:r>
                                            <w:rPr>
                                              <w:rFonts w:ascii="Arial" w:eastAsia="Times New Roman" w:hAnsi="Arial" w:cs="Arial"/>
                                              <w:color w:val="202020"/>
                                              <w:sz w:val="21"/>
                                              <w:szCs w:val="21"/>
                                            </w:rPr>
                                            <w:br/>
                                            <w:t>We searched for "preconception care" on three major search engines. Websites were included if they were U.S.-based, provided content in English, and mentioned preconception care. Blogs and journal articles were excluded. The final sample included 52 websites. Using a content analysis approach, we assessed the presence of gender bias and identified other emergent themes.</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 xml:space="preserve">Results </w:t>
                                          </w:r>
                                          <w:r>
                                            <w:rPr>
                                              <w:rFonts w:ascii="Arial" w:eastAsia="Times New Roman" w:hAnsi="Arial" w:cs="Arial"/>
                                              <w:color w:val="202020"/>
                                              <w:sz w:val="21"/>
                                              <w:szCs w:val="21"/>
                                            </w:rPr>
                                            <w:br/>
                                            <w:t xml:space="preserve">The majority of websites focused on preconception care for women only (67%). The recommendations centered on: (1) health behaviors for women (e.g., folic acid, drinking, </w:t>
                                          </w:r>
                                          <w:proofErr w:type="gramStart"/>
                                          <w:r>
                                            <w:rPr>
                                              <w:rFonts w:ascii="Arial" w:eastAsia="Times New Roman" w:hAnsi="Arial" w:cs="Arial"/>
                                              <w:color w:val="202020"/>
                                              <w:sz w:val="21"/>
                                              <w:szCs w:val="21"/>
                                            </w:rPr>
                                            <w:t>smoking</w:t>
                                          </w:r>
                                          <w:proofErr w:type="gramEnd"/>
                                          <w:r>
                                            <w:rPr>
                                              <w:rFonts w:ascii="Arial" w:eastAsia="Times New Roman" w:hAnsi="Arial" w:cs="Arial"/>
                                              <w:color w:val="202020"/>
                                              <w:sz w:val="21"/>
                                              <w:szCs w:val="21"/>
                                            </w:rPr>
                                            <w:t>); (2) visiting healthcare providers; and (3) evaluating medical risks. Moreover, most content implied that women desired, or should desire, pregnancy. Overall, the messages used biomedical language and rarely mentioned other important health topics, such as social support and violence.</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Conclusions</w:t>
                                          </w:r>
                                          <w:r>
                                            <w:rPr>
                                              <w:rFonts w:ascii="Arial" w:eastAsia="Times New Roman" w:hAnsi="Arial" w:cs="Arial"/>
                                              <w:color w:val="202020"/>
                                              <w:sz w:val="21"/>
                                              <w:szCs w:val="21"/>
                                            </w:rPr>
                                            <w:br/>
                                            <w:t>The primary messages presented on preconception care websites emphasized biomedical aspects of women's health. The current context of preconception care medicalizes this pre-pregnancy period by defining it as a biomedical condition requiring lifestyle changes and interventions. Additionally, the biases presented in these messages assumed women want and are capable of pregnancies and excluded an integral factor for heteronormative reproduction-men.</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12" w:history="1">
                                            <w:r>
                                              <w:rPr>
                                                <w:rStyle w:val="Hyperlink"/>
                                                <w:rFonts w:ascii="Arial" w:eastAsia="Times New Roman" w:hAnsi="Arial" w:cs="Arial"/>
                                                <w:color w:val="2BAADF"/>
                                                <w:sz w:val="21"/>
                                                <w:szCs w:val="21"/>
                                              </w:rPr>
                                              <w:t>Read the abstract</w:t>
                                            </w:r>
                                          </w:hyperlink>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Informing the Development and Uptake of a Weight Management Intervention for Preconception: A Mixed-Methods Investigation of Patient and Provider Perceptions.*</w:t>
                                          </w:r>
                                          <w:r>
                                            <w:rPr>
                                              <w:rFonts w:ascii="Arial" w:eastAsia="Times New Roman" w:hAnsi="Arial" w:cs="Arial"/>
                                              <w:color w:val="202020"/>
                                              <w:sz w:val="21"/>
                                              <w:szCs w:val="21"/>
                                            </w:rPr>
                                            <w:br/>
                                            <w:t>(Harden et al. 2017)</w:t>
                                          </w:r>
                                          <w:r>
                                            <w:rPr>
                                              <w:rFonts w:ascii="Arial" w:eastAsia="Times New Roman" w:hAnsi="Arial" w:cs="Arial"/>
                                              <w:color w:val="202020"/>
                                              <w:sz w:val="21"/>
                                              <w:szCs w:val="21"/>
                                            </w:rPr>
                                            <w:br/>
                                            <w:t> </w:t>
                                          </w:r>
                                          <w:r>
                                            <w:rPr>
                                              <w:rFonts w:ascii="Arial" w:eastAsia="Times New Roman" w:hAnsi="Arial" w:cs="Arial"/>
                                              <w:color w:val="202020"/>
                                              <w:sz w:val="21"/>
                                              <w:szCs w:val="21"/>
                                            </w:rPr>
                                            <w:br/>
                                            <w:t>ABSTRACT:</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Background</w:t>
                                          </w:r>
                                          <w:r>
                                            <w:rPr>
                                              <w:rFonts w:ascii="Arial" w:eastAsia="Times New Roman" w:hAnsi="Arial" w:cs="Arial"/>
                                              <w:color w:val="202020"/>
                                              <w:sz w:val="21"/>
                                              <w:szCs w:val="21"/>
                                            </w:rPr>
                                            <w:br/>
                                            <w:t>It is recommended for women to have a healthy body mass index before conception. However, there is limited research on appropriate preconception interventions for weight loss. Furthermore, there is a lack of knowledge on providers' willingness to refer to particular behavioral interventions and the degree to which patients would attend those interventions.</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Methods</w:t>
                                          </w:r>
                                          <w:r>
                                            <w:rPr>
                                              <w:rFonts w:ascii="Arial" w:eastAsia="Times New Roman" w:hAnsi="Arial" w:cs="Arial"/>
                                              <w:color w:val="202020"/>
                                              <w:sz w:val="21"/>
                                              <w:szCs w:val="21"/>
                                            </w:rPr>
                                            <w:br/>
                                            <w:t>A cross section of 67 patients and 21 providers completed surveys related to their demographics and willingness to refer/attend a number of interventions for weight loss. A case study of three patients from the target audience was used to elicit detailed feedback on preconception weight status and weight loss intervention.</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Results</w:t>
                                          </w:r>
                                          <w:r>
                                            <w:rPr>
                                              <w:rFonts w:ascii="Arial" w:eastAsia="Times New Roman" w:hAnsi="Arial" w:cs="Arial"/>
                                              <w:color w:val="202020"/>
                                              <w:sz w:val="21"/>
                                              <w:szCs w:val="21"/>
                                            </w:rPr>
                                            <w:br/>
                                            <w:t xml:space="preserve">Overall, patients were willing to attend a variety of interventions, regardless of BMI category. Focus group participants shared that weight loss prior to conception would be beneficial for them and their child, but cited barriers such as time, location, and the way providers encourage weight loss. Providers were willing to refer to a number of behavioral interventions, and were less willing to prescribe weight loss medications than other </w:t>
                                          </w:r>
                                          <w:r>
                                            <w:rPr>
                                              <w:rFonts w:ascii="Arial" w:eastAsia="Times New Roman" w:hAnsi="Arial" w:cs="Arial"/>
                                              <w:color w:val="202020"/>
                                              <w:sz w:val="21"/>
                                              <w:szCs w:val="21"/>
                                            </w:rPr>
                                            <w:lastRenderedPageBreak/>
                                            <w:t>intervention options.</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Conclusions</w:t>
                                          </w:r>
                                          <w:r>
                                            <w:rPr>
                                              <w:rFonts w:ascii="Arial" w:eastAsia="Times New Roman" w:hAnsi="Arial" w:cs="Arial"/>
                                              <w:color w:val="202020"/>
                                              <w:sz w:val="21"/>
                                              <w:szCs w:val="21"/>
                                            </w:rPr>
                                            <w:br/>
                                            <w:t>A number of intervention strategies may be well received by both patients and providers in preconception care to assist with weight loss prior to conception. Future research is needed on intervention effects and sustainability.</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13" w:history="1">
                                            <w:r>
                                              <w:rPr>
                                                <w:rStyle w:val="Hyperlink"/>
                                                <w:rFonts w:ascii="Arial" w:eastAsia="Times New Roman" w:hAnsi="Arial" w:cs="Arial"/>
                                                <w:color w:val="2BAADF"/>
                                                <w:sz w:val="21"/>
                                                <w:szCs w:val="21"/>
                                              </w:rPr>
                                              <w:t>Read the abstract</w:t>
                                            </w:r>
                                          </w:hyperlink>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 xml:space="preserve">Why Women Do Not Ask for Information on Preconception Health? A Qualitative </w:t>
                                          </w:r>
                                          <w:proofErr w:type="gramStart"/>
                                          <w:r>
                                            <w:rPr>
                                              <w:rStyle w:val="Strong"/>
                                              <w:rFonts w:ascii="Arial" w:eastAsia="Times New Roman" w:hAnsi="Arial" w:cs="Arial"/>
                                              <w:color w:val="202020"/>
                                              <w:sz w:val="21"/>
                                              <w:szCs w:val="21"/>
                                            </w:rPr>
                                            <w:t>Study</w:t>
                                          </w:r>
                                          <w:proofErr w:type="gramEnd"/>
                                          <w:r>
                                            <w:rPr>
                                              <w:rFonts w:ascii="Arial" w:eastAsia="Times New Roman" w:hAnsi="Arial" w:cs="Arial"/>
                                              <w:color w:val="202020"/>
                                              <w:sz w:val="21"/>
                                              <w:szCs w:val="21"/>
                                            </w:rPr>
                                            <w:br/>
                                            <w:t>(</w:t>
                                          </w:r>
                                          <w:proofErr w:type="spellStart"/>
                                          <w:r>
                                            <w:rPr>
                                              <w:rFonts w:ascii="Arial" w:eastAsia="Times New Roman" w:hAnsi="Arial" w:cs="Arial"/>
                                              <w:color w:val="202020"/>
                                              <w:sz w:val="21"/>
                                              <w:szCs w:val="21"/>
                                            </w:rPr>
                                            <w:t>Bortolus</w:t>
                                          </w:r>
                                          <w:proofErr w:type="spellEnd"/>
                                          <w:r>
                                            <w:rPr>
                                              <w:rFonts w:ascii="Arial" w:eastAsia="Times New Roman" w:hAnsi="Arial" w:cs="Arial"/>
                                              <w:color w:val="202020"/>
                                              <w:sz w:val="21"/>
                                              <w:szCs w:val="21"/>
                                            </w:rPr>
                                            <w:t xml:space="preserve"> et al. 2017)</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ABSTRACT:</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Background</w:t>
                                          </w:r>
                                          <w:r>
                                            <w:rPr>
                                              <w:rFonts w:ascii="Arial" w:eastAsia="Times New Roman" w:hAnsi="Arial" w:cs="Arial"/>
                                              <w:color w:val="202020"/>
                                              <w:sz w:val="21"/>
                                              <w:szCs w:val="21"/>
                                            </w:rPr>
                                            <w:br/>
                                            <w:t>Preconception care involves health promotion to reduce risk factors that might affect women and couples of childbearing age. The risk factors of adverse reproductive outcomes include recognized genetic diseases in the family or the individual, previous congenital diseases, miscarriage, prematurity, fetal growth restriction, infertility, chronic maternal diseases, lifestyle, and occupational or environmental factors. Effective preconception care involves a range of preventive, therapeutic and behavioural interventions. Although in Italy there are national preconception care recommendations concerning the general population, they are usually encouraged informally and only for single risk factors. At present there is increasing interest in offering a global intervention in this field. The aim of this study was to investigate attitudes and behaviours of Italian women of childbearing age and healthcare professionals regarding preconception health.</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Methods</w:t>
                                          </w:r>
                                          <w:r>
                                            <w:rPr>
                                              <w:rFonts w:ascii="Arial" w:eastAsia="Times New Roman" w:hAnsi="Arial" w:cs="Arial"/>
                                              <w:color w:val="202020"/>
                                              <w:sz w:val="21"/>
                                              <w:szCs w:val="21"/>
                                            </w:rPr>
                                            <w:br/>
                                            <w:t>We conducted a qualitative study among women of childbearing age and healthcare professionals between February 2014 and February 2015. Five focus groups were held: 2 with non-pregnant women aged 22 to 44 years and 3 with healthcare professionals. Discussion topics included women's questions about preconception health, worries and barriers regarding preconception care interventions, attitudes and behaviours of women and healthcare professionals towards preconception health, women's information sources. In the analysis of the focus groups priority was given to what was said by the women, supplemented by information from the healthcare professionals' focus groups.</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Results</w:t>
                                          </w:r>
                                          <w:r>
                                            <w:rPr>
                                              <w:rFonts w:ascii="Arial" w:eastAsia="Times New Roman" w:hAnsi="Arial" w:cs="Arial"/>
                                              <w:color w:val="202020"/>
                                              <w:sz w:val="21"/>
                                              <w:szCs w:val="21"/>
                                            </w:rPr>
                                            <w:br/>
                                            <w:t xml:space="preserve">Fourteen women of childbearing age (8 </w:t>
                                          </w:r>
                                          <w:proofErr w:type="spellStart"/>
                                          <w:r>
                                            <w:rPr>
                                              <w:rFonts w:ascii="Arial" w:eastAsia="Times New Roman" w:hAnsi="Arial" w:cs="Arial"/>
                                              <w:color w:val="202020"/>
                                              <w:sz w:val="21"/>
                                              <w:szCs w:val="21"/>
                                            </w:rPr>
                                            <w:t>nulliparae</w:t>
                                          </w:r>
                                          <w:proofErr w:type="spellEnd"/>
                                          <w:r>
                                            <w:rPr>
                                              <w:rFonts w:ascii="Arial" w:eastAsia="Times New Roman" w:hAnsi="Arial" w:cs="Arial"/>
                                              <w:color w:val="202020"/>
                                              <w:sz w:val="21"/>
                                              <w:szCs w:val="21"/>
                                            </w:rPr>
                                            <w:t xml:space="preserve"> and 6 </w:t>
                                          </w:r>
                                          <w:proofErr w:type="spellStart"/>
                                          <w:r>
                                            <w:rPr>
                                              <w:rFonts w:ascii="Arial" w:eastAsia="Times New Roman" w:hAnsi="Arial" w:cs="Arial"/>
                                              <w:color w:val="202020"/>
                                              <w:sz w:val="21"/>
                                              <w:szCs w:val="21"/>
                                            </w:rPr>
                                            <w:t>multiparae</w:t>
                                          </w:r>
                                          <w:proofErr w:type="spellEnd"/>
                                          <w:r>
                                            <w:rPr>
                                              <w:rFonts w:ascii="Arial" w:eastAsia="Times New Roman" w:hAnsi="Arial" w:cs="Arial"/>
                                              <w:color w:val="202020"/>
                                              <w:sz w:val="21"/>
                                              <w:szCs w:val="21"/>
                                            </w:rPr>
                                            <w:t>) and 12 healthcare professionals (3 nurses, 4 midwives, 5 doctors) participated in the focus groups. The results indicate the presence of many barriers and a lack of awareness of preconception health relating to women, healthcare professionals and policies. Women's knowledge and attitudes towards primary preconception care information are described. The main reference source of information in this field for Italian women seems to be their obstetric-gynaecologist.</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Conclusions</w:t>
                                          </w:r>
                                          <w:r>
                                            <w:rPr>
                                              <w:rFonts w:ascii="Arial" w:eastAsia="Times New Roman" w:hAnsi="Arial" w:cs="Arial"/>
                                              <w:color w:val="202020"/>
                                              <w:sz w:val="21"/>
                                              <w:szCs w:val="21"/>
                                            </w:rPr>
                                            <w:br/>
                                            <w:t xml:space="preserve">The study indicates that several barriers influence preconception care in Italy. Moreover, a lack of awareness of preconception health and care among Italian women of childbearing </w:t>
                                          </w:r>
                                          <w:r>
                                            <w:rPr>
                                              <w:rFonts w:ascii="Arial" w:eastAsia="Times New Roman" w:hAnsi="Arial" w:cs="Arial"/>
                                              <w:color w:val="202020"/>
                                              <w:sz w:val="21"/>
                                              <w:szCs w:val="21"/>
                                            </w:rPr>
                                            <w:lastRenderedPageBreak/>
                                            <w:t>age and healthcare professionals emerges. The findings might contribute to strategies for the implementation of preconception care guidelines.</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14" w:tgtFrame="_blank" w:history="1">
                                            <w:r>
                                              <w:rPr>
                                                <w:rStyle w:val="Hyperlink"/>
                                                <w:rFonts w:ascii="Arial" w:eastAsia="Times New Roman" w:hAnsi="Arial" w:cs="Arial"/>
                                                <w:color w:val="2BAADF"/>
                                                <w:sz w:val="21"/>
                                                <w:szCs w:val="21"/>
                                              </w:rPr>
                                              <w:t>Read the article</w:t>
                                            </w:r>
                                          </w:hyperlink>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Folic Acid Advisories: A Public Health Challenge?*</w:t>
                                          </w:r>
                                          <w:r>
                                            <w:rPr>
                                              <w:rFonts w:ascii="Arial" w:eastAsia="Times New Roman" w:hAnsi="Arial" w:cs="Arial"/>
                                              <w:color w:val="202020"/>
                                              <w:sz w:val="21"/>
                                              <w:szCs w:val="21"/>
                                            </w:rPr>
                                            <w:br/>
                                            <w:t>(Herrera-Araujo 2016)</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ABSTRACT:</w:t>
                                          </w:r>
                                          <w:r>
                                            <w:rPr>
                                              <w:rFonts w:ascii="Arial" w:eastAsia="Times New Roman" w:hAnsi="Arial" w:cs="Arial"/>
                                              <w:color w:val="202020"/>
                                              <w:sz w:val="21"/>
                                              <w:szCs w:val="21"/>
                                            </w:rPr>
                                            <w:br/>
                                            <w:t> </w:t>
                                          </w:r>
                                          <w:r>
                                            <w:rPr>
                                              <w:rFonts w:ascii="Arial" w:eastAsia="Times New Roman" w:hAnsi="Arial" w:cs="Arial"/>
                                              <w:color w:val="202020"/>
                                              <w:sz w:val="21"/>
                                              <w:szCs w:val="21"/>
                                            </w:rPr>
                                            <w:br/>
                                            <w:t>Neural tube defects are neurological conditions affecting one in 1000 fetuses in France each year. If a fetus is affected, there is a 90% chance that the pregnancy will be terminated. Increasing folic acid intake to 400μg per day 2months before and 2months after conception reduces prevalence rates by at least 40%. In 2005, France introduced a social marketing campaign seeking to increase the intake of folic acid by to-be-pregnant and pregnant women through information provision. This paper sets up a quasi-experimental setting to measure the impact of the French social marketing campaign on availability and preferences for folic acid. I combine detailed scanner data on grocery purchases with a dataset on macronutrients and micronutrients. The identification strategy exploits the variation in the usefulness of folic acid information between households: households that are pregnant or want to conceive a child use it, while those that are not pregnant do not. Results suggest evidence of a positive impact of the information campaign on folic acid household availability and preferences. A value per statistical neural tube defects case is found to be of at least 12 million.</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15" w:history="1">
                                            <w:r>
                                              <w:rPr>
                                                <w:rStyle w:val="Hyperlink"/>
                                                <w:rFonts w:ascii="Arial" w:eastAsia="Times New Roman" w:hAnsi="Arial" w:cs="Arial"/>
                                                <w:color w:val="2BAADF"/>
                                                <w:sz w:val="21"/>
                                                <w:szCs w:val="21"/>
                                              </w:rPr>
                                              <w:t>Read the abstract</w:t>
                                            </w:r>
                                          </w:hyperlink>
                                          <w:r>
                                            <w:rPr>
                                              <w:rFonts w:ascii="Helvetica" w:eastAsia="Times New Roman" w:hAnsi="Helvetica" w:cs="Helvetica"/>
                                              <w:color w:val="202020"/>
                                            </w:rPr>
                                            <w:br/>
                                          </w:r>
                                          <w:r>
                                            <w:rPr>
                                              <w:rFonts w:ascii="Helvetica" w:eastAsia="Times New Roman" w:hAnsi="Helvetica" w:cs="Helvetica"/>
                                              <w:color w:val="202020"/>
                                            </w:rPr>
                                            <w:br/>
                                          </w:r>
                                          <w:r>
                                            <w:rPr>
                                              <w:rStyle w:val="Strong"/>
                                              <w:rFonts w:ascii="Arial" w:eastAsia="Times New Roman" w:hAnsi="Arial" w:cs="Arial"/>
                                              <w:color w:val="202020"/>
                                              <w:sz w:val="21"/>
                                              <w:szCs w:val="21"/>
                                            </w:rPr>
                                            <w:t>Iodine Supplementation for Women Before, During or After Pregnancy*</w:t>
                                          </w:r>
                                          <w:r>
                                            <w:rPr>
                                              <w:rFonts w:ascii="Arial" w:eastAsia="Times New Roman" w:hAnsi="Arial" w:cs="Arial"/>
                                              <w:color w:val="202020"/>
                                              <w:sz w:val="21"/>
                                              <w:szCs w:val="21"/>
                                            </w:rPr>
                                            <w:br/>
                                            <w:t>(Harding et al. 2017)</w:t>
                                          </w:r>
                                          <w:r>
                                            <w:rPr>
                                              <w:rFonts w:ascii="Arial" w:eastAsia="Times New Roman" w:hAnsi="Arial" w:cs="Arial"/>
                                              <w:color w:val="202020"/>
                                              <w:sz w:val="21"/>
                                              <w:szCs w:val="21"/>
                                            </w:rPr>
                                            <w:br/>
                                            <w:t> </w:t>
                                          </w:r>
                                          <w:r>
                                            <w:rPr>
                                              <w:rFonts w:ascii="Arial" w:eastAsia="Times New Roman" w:hAnsi="Arial" w:cs="Arial"/>
                                              <w:color w:val="202020"/>
                                              <w:sz w:val="21"/>
                                              <w:szCs w:val="21"/>
                                            </w:rPr>
                                            <w:br/>
                                            <w:t>ABSTRACT</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Background</w:t>
                                          </w:r>
                                          <w:r>
                                            <w:rPr>
                                              <w:rFonts w:ascii="Arial" w:eastAsia="Times New Roman" w:hAnsi="Arial" w:cs="Arial"/>
                                              <w:color w:val="202020"/>
                                              <w:sz w:val="21"/>
                                              <w:szCs w:val="21"/>
                                            </w:rPr>
                                            <w:br/>
                                            <w:t>Iodine is an essential nutrient required for the biosynthesis of thyroid hormones, which are responsible for regulating growth, development and metabolism. Iodine requirements increase substantially during pregnancy and breastfeeding. If requirements are not met during these periods, the production of thyroid hormones may decrease and be inadequate for maternal, fetal and infant needs. The provision of iodine supplements may help meet the increased iodine needs during pregnancy and the postpartum period and prevent or correct iodine deficiency and its consequences.</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Objectives</w:t>
                                          </w:r>
                                          <w:r>
                                            <w:rPr>
                                              <w:rFonts w:ascii="Arial" w:eastAsia="Times New Roman" w:hAnsi="Arial" w:cs="Arial"/>
                                              <w:color w:val="202020"/>
                                              <w:sz w:val="21"/>
                                              <w:szCs w:val="21"/>
                                            </w:rPr>
                                            <w:br/>
                                            <w:t xml:space="preserve">To assess the benefits and harms of supplementation with iodine, alone or in combination with other vitamins and minerals, for women in the </w:t>
                                          </w:r>
                                          <w:proofErr w:type="spellStart"/>
                                          <w:r>
                                            <w:rPr>
                                              <w:rFonts w:ascii="Arial" w:eastAsia="Times New Roman" w:hAnsi="Arial" w:cs="Arial"/>
                                              <w:color w:val="202020"/>
                                              <w:sz w:val="21"/>
                                              <w:szCs w:val="21"/>
                                            </w:rPr>
                                            <w:t>preconceptional</w:t>
                                          </w:r>
                                          <w:proofErr w:type="spellEnd"/>
                                          <w:r>
                                            <w:rPr>
                                              <w:rFonts w:ascii="Arial" w:eastAsia="Times New Roman" w:hAnsi="Arial" w:cs="Arial"/>
                                              <w:color w:val="202020"/>
                                              <w:sz w:val="21"/>
                                              <w:szCs w:val="21"/>
                                            </w:rPr>
                                            <w:t>, pregnancy or postpartum period on their and their children's outcomes.</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Search methods</w:t>
                                          </w:r>
                                          <w:r>
                                            <w:rPr>
                                              <w:rFonts w:ascii="Arial" w:eastAsia="Times New Roman" w:hAnsi="Arial" w:cs="Arial"/>
                                              <w:color w:val="202020"/>
                                              <w:sz w:val="21"/>
                                              <w:szCs w:val="21"/>
                                            </w:rPr>
                                            <w:br/>
                                            <w:t>We searched Cochrane Pregnancy and Childbirth's Trials Register (14 November 2016), and the WHO International Clinical Trials Registry Platform (</w:t>
                                          </w:r>
                                          <w:hyperlink r:id="rId16" w:tgtFrame="_blank" w:history="1">
                                            <w:r>
                                              <w:rPr>
                                                <w:rStyle w:val="Hyperlink"/>
                                                <w:rFonts w:ascii="Arial" w:eastAsia="Times New Roman" w:hAnsi="Arial" w:cs="Arial"/>
                                                <w:color w:val="2BAADF"/>
                                                <w:sz w:val="21"/>
                                                <w:szCs w:val="21"/>
                                              </w:rPr>
                                              <w:t>ICTRP</w:t>
                                            </w:r>
                                          </w:hyperlink>
                                          <w:r>
                                            <w:rPr>
                                              <w:rFonts w:ascii="Arial" w:eastAsia="Times New Roman" w:hAnsi="Arial" w:cs="Arial"/>
                                              <w:color w:val="202020"/>
                                              <w:sz w:val="21"/>
                                              <w:szCs w:val="21"/>
                                            </w:rPr>
                                            <w:t xml:space="preserve">) (17 November 2016), contacted experts in the field and searched the reference lists of retrieved studies and </w:t>
                                          </w:r>
                                          <w:r>
                                            <w:rPr>
                                              <w:rFonts w:ascii="Arial" w:eastAsia="Times New Roman" w:hAnsi="Arial" w:cs="Arial"/>
                                              <w:color w:val="202020"/>
                                              <w:sz w:val="21"/>
                                              <w:szCs w:val="21"/>
                                            </w:rPr>
                                            <w:lastRenderedPageBreak/>
                                            <w:t>other relevant papers.</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Selection criteria</w:t>
                                          </w:r>
                                          <w:r>
                                            <w:rPr>
                                              <w:rFonts w:ascii="Arial" w:eastAsia="Times New Roman" w:hAnsi="Arial" w:cs="Arial"/>
                                              <w:color w:val="202020"/>
                                              <w:sz w:val="21"/>
                                              <w:szCs w:val="21"/>
                                            </w:rPr>
                                            <w:br/>
                                            <w:t>Randomized and quasi-randomized controlled trials with randomisation at either the individual or cluster level comparing injected or oral iodine supplementation (such as tablets, capsules, drops) during preconception, pregnancy or the postpartum period irrespective of iodine compound, dose, frequency or duration.</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Data collection and analysis</w:t>
                                          </w:r>
                                          <w:r>
                                            <w:rPr>
                                              <w:rFonts w:ascii="Arial" w:eastAsia="Times New Roman" w:hAnsi="Arial" w:cs="Arial"/>
                                              <w:color w:val="202020"/>
                                              <w:sz w:val="21"/>
                                              <w:szCs w:val="21"/>
                                            </w:rPr>
                                            <w:br/>
                                            <w:t>Two review authors independently assessed trial eligibility, risk of bias, extracted data and conducted checks for accuracy. We used the GRADE approach to assess the quality of the evidence for primary outcomes.</w:t>
                                          </w:r>
                                          <w:r>
                                            <w:rPr>
                                              <w:rFonts w:ascii="Arial" w:eastAsia="Times New Roman" w:hAnsi="Arial" w:cs="Arial"/>
                                              <w:color w:val="202020"/>
                                              <w:sz w:val="21"/>
                                              <w:szCs w:val="21"/>
                                            </w:rPr>
                                            <w:br/>
                                            <w:t>We anticipated high heterogeneity among trials, and we pooled trial results using random-effects models and were cautious in our interpretation of the pooled results.</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Main results</w:t>
                                          </w:r>
                                          <w:r>
                                            <w:rPr>
                                              <w:rFonts w:ascii="Arial" w:eastAsia="Times New Roman" w:hAnsi="Arial" w:cs="Arial"/>
                                              <w:color w:val="202020"/>
                                              <w:sz w:val="21"/>
                                              <w:szCs w:val="21"/>
                                            </w:rPr>
                                            <w:br/>
                                            <w:t>We included 14 studies and excluded 48 studies. We identified five ongoing or unpublished studies and two studies are awaiting classification. Eleven trials involving over 2700 women contributed data for the comparisons in this review (in three trials, the primary or secondary outcomes were not reported).</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Maternal primary outcomes</w:t>
                                          </w:r>
                                          <w:r>
                                            <w:rPr>
                                              <w:rFonts w:ascii="Arial" w:eastAsia="Times New Roman" w:hAnsi="Arial" w:cs="Arial"/>
                                              <w:color w:val="202020"/>
                                              <w:sz w:val="21"/>
                                              <w:szCs w:val="21"/>
                                            </w:rPr>
                                            <w:br/>
                                            <w:t>Iodine supplementation decreased the likelihood of the adverse effect of postpartum hyperthyroidism by 68% (average risk ratio (RR) 0.32; 95% confidence interval (CI) 0.11 to 0.91, three trials in mild to moderate iodine deficiency settings, 543 women, no statistical heterogeneity, low-quality evidence) and increased the likelihood of the adverse effect of digestive intolerance in pregnancy by 15 times (average RR 15.33; 95% CI 2.07 to 113.70, one trial in a mild-deficiency setting, 76 women, very low-quality evidence).</w:t>
                                          </w:r>
                                          <w:r>
                                            <w:rPr>
                                              <w:rFonts w:ascii="Arial" w:eastAsia="Times New Roman" w:hAnsi="Arial" w:cs="Arial"/>
                                              <w:color w:val="202020"/>
                                              <w:sz w:val="21"/>
                                              <w:szCs w:val="21"/>
                                            </w:rPr>
                                            <w:br/>
                                            <w:t> </w:t>
                                          </w:r>
                                          <w:r>
                                            <w:rPr>
                                              <w:rFonts w:ascii="Arial" w:eastAsia="Times New Roman" w:hAnsi="Arial" w:cs="Arial"/>
                                              <w:color w:val="202020"/>
                                              <w:sz w:val="21"/>
                                              <w:szCs w:val="21"/>
                                            </w:rPr>
                                            <w:br/>
                                            <w:t>There were no clear differences between groups for hypothyroidism in pregnancy or postpartum (pregnancy: average RR 1.90; 95% CI 0.57 to 6.38, one trial, 365 women, low-quality evidence, and postpartum: average RR 0.44; 95% CI 0.06 to 3.42, three trials, 540 women, no statistical heterogeneity, low-quality evidence), preterm birth (average RR 0.71; 95% CI 0.30 to 1.66, two trials, 376 women, statistical heterogeneity, low-quality evidence) or the maternal adverse effects of elevated thyroid peroxidase antibodies (TPO-ab) in pregnancy or postpartum (average RR 0.95; 95% CI 0.44 to 2.07, one trial, 359 women, low-quality evidence, average RR 1.01; 95% CI 0.78 to 1.30, three trials, 397 women, no statistical heterogeneity, low-quality evidence), or hyperthyroidism in pregnancy (average RR 1.90; 95% CI 0.57 to 6.38, one trial, 365 women, low-quality evidence). All of the trials contributing data to these outcomes took place in settings with mild to moderate iodine deficiency.</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Infant/child primary outcomes</w:t>
                                          </w:r>
                                          <w:r>
                                            <w:rPr>
                                              <w:rFonts w:ascii="Arial" w:eastAsia="Times New Roman" w:hAnsi="Arial" w:cs="Arial"/>
                                              <w:color w:val="202020"/>
                                              <w:sz w:val="21"/>
                                              <w:szCs w:val="21"/>
                                            </w:rPr>
                                            <w:br/>
                                            <w:t xml:space="preserve">Compared with those who did not receive iodine, those who received iodine supplements had a 34% lower likelihood of perinatal mortality, however this difference was not statistically significant (average RR 0.66; 95% CI 0.42 to 1.03, two trials, 457 assessments, low-quality evidence). All of the perinatal deaths occurred in one trial conducted in a severely iodine-deficient setting. There were no clear differences between groups for low birthweight (average RR 0.56; 95% CI 0.26 to 1.23, two trials, 377 infants, no statistical heterogeneity, low-quality evidence), neonatal hypothyroidism/elevated thyroid-stimulating </w:t>
                                          </w:r>
                                          <w:r>
                                            <w:rPr>
                                              <w:rFonts w:ascii="Arial" w:eastAsia="Times New Roman" w:hAnsi="Arial" w:cs="Arial"/>
                                              <w:color w:val="202020"/>
                                              <w:sz w:val="21"/>
                                              <w:szCs w:val="21"/>
                                            </w:rPr>
                                            <w:lastRenderedPageBreak/>
                                            <w:t>hormone (TSH) (average RR 0.58; 95% CI 0.11 to 3.12, two trials, 260 infants, very low-quality evidence) or the adverse effect of elevated neonatal thyroid peroxidase antibodies (TPO-ab) (average RR 0.61; 95% CI 0.07 to 5.70, one trial, 108 infants, very low-quality evidence). All of the trials contributing data to these outcomes took place in areas with mild to moderate iodine deficiency. No trials reported on hypothyroidism/elevated TSH or any adverse effect beyond the neonatal period.</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Authors' conclusions</w:t>
                                          </w:r>
                                          <w:r>
                                            <w:rPr>
                                              <w:rFonts w:ascii="Arial" w:eastAsia="Times New Roman" w:hAnsi="Arial" w:cs="Arial"/>
                                              <w:color w:val="202020"/>
                                              <w:sz w:val="21"/>
                                              <w:szCs w:val="21"/>
                                            </w:rPr>
                                            <w:br/>
                                            <w:t>There were insufficient data to reach any meaningful conclusions on the benefits and harms of routine iodine supplementation in women before, during or after pregnancy. The available evidence suggested that iodine supplementation decreases the likelihood of postpartum hyperthyroidism and increases the likelihood of the adverse effect of digestive intolerance in pregnancy - both considered potential adverse effects. We considered evidence for these outcomes low or very low quality, however, because of study design limitations and wide confidence intervals. In addition, due to the small number of trials and included women in our meta-analyses, these findings must be interpreted with caution. There were no clear effects on other important maternal or child outcomes though these findings must also be interpreted cautiously due to limited data and low-quality trials. Additionally, almost all of the evidence came from settings with mild or moderate iodine deficiency and therefore may not be applicable to settings with severe deficiency.</w:t>
                                          </w:r>
                                          <w:r>
                                            <w:rPr>
                                              <w:rFonts w:ascii="Arial" w:eastAsia="Times New Roman" w:hAnsi="Arial" w:cs="Arial"/>
                                              <w:color w:val="202020"/>
                                              <w:sz w:val="21"/>
                                              <w:szCs w:val="21"/>
                                            </w:rPr>
                                            <w:br/>
                                            <w:t> </w:t>
                                          </w:r>
                                          <w:r>
                                            <w:rPr>
                                              <w:rFonts w:ascii="Arial" w:eastAsia="Times New Roman" w:hAnsi="Arial" w:cs="Arial"/>
                                              <w:color w:val="202020"/>
                                              <w:sz w:val="21"/>
                                              <w:szCs w:val="21"/>
                                            </w:rPr>
                                            <w:br/>
                                            <w:t>More high-quality randomised controlled trials are needed on iodine supplementation before, during and after pregnancy on maternal and infant/child outcomes. However, it may be unethical to compare iodine to placebo or no treatment in severe deficiency settings. Trials may also be unfeasible in settings where pregnant and lactating women commonly take prenatal supplements with iodine. Information is needed on optimal timing of initiation as well as supplementation regimen and dose. Future trials should consider the outcomes in this review and follow children beyond the neonatal period. Future trials should employ adequate sample sizes, assess potential adverse effects (including the nature and extent of digestive intolerance), and be reported in a way that allows assessment of risk of bias, full data extraction and analysis by the subgroups specified in this review.</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17" w:history="1">
                                            <w:r>
                                              <w:rPr>
                                                <w:rStyle w:val="Hyperlink"/>
                                                <w:rFonts w:ascii="Arial" w:eastAsia="Times New Roman" w:hAnsi="Arial" w:cs="Arial"/>
                                                <w:color w:val="2BAADF"/>
                                                <w:sz w:val="21"/>
                                                <w:szCs w:val="21"/>
                                              </w:rPr>
                                              <w:t>Read the abstract</w:t>
                                            </w:r>
                                          </w:hyperlink>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41A9D">
                                <w:tc>
                                  <w:tcPr>
                                    <w:tcW w:w="0" w:type="auto"/>
                                    <w:tcBorders>
                                      <w:top w:val="single" w:sz="12" w:space="0" w:color="EAEAEA"/>
                                      <w:left w:val="nil"/>
                                      <w:bottom w:val="nil"/>
                                      <w:right w:val="nil"/>
                                    </w:tcBorders>
                                    <w:vAlign w:val="center"/>
                                    <w:hideMark/>
                                  </w:tcPr>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spacing w:line="360" w:lineRule="auto"/>
                                            <w:rPr>
                                              <w:rFonts w:ascii="Helvetica" w:eastAsia="Times New Roman" w:hAnsi="Helvetica" w:cs="Helvetica"/>
                                              <w:color w:val="202020"/>
                                            </w:rPr>
                                          </w:pPr>
                                          <w:bookmarkStart w:id="4" w:name="III._Current_Initiatives"/>
                                          <w:bookmarkEnd w:id="4"/>
                                          <w:r>
                                            <w:rPr>
                                              <w:rStyle w:val="Strong"/>
                                              <w:rFonts w:ascii="Helvetica" w:eastAsia="Times New Roman" w:hAnsi="Helvetica" w:cs="Helvetica"/>
                                              <w:color w:val="008080"/>
                                              <w:sz w:val="27"/>
                                              <w:szCs w:val="27"/>
                                            </w:rPr>
                                            <w:t>III. Current Initiatives</w:t>
                                          </w:r>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rPr>
                                              <w:rFonts w:ascii="Helvetica" w:eastAsia="Times New Roman" w:hAnsi="Helvetica" w:cs="Helvetica"/>
                                              <w:color w:val="202020"/>
                                            </w:rPr>
                                          </w:pPr>
                                          <w:proofErr w:type="spellStart"/>
                                          <w:r>
                                            <w:rPr>
                                              <w:rStyle w:val="Strong"/>
                                              <w:rFonts w:ascii="Arial" w:eastAsia="Times New Roman" w:hAnsi="Arial" w:cs="Arial"/>
                                              <w:color w:val="202020"/>
                                              <w:sz w:val="26"/>
                                              <w:szCs w:val="26"/>
                                            </w:rPr>
                                            <w:t>RentSafe</w:t>
                                          </w:r>
                                          <w:proofErr w:type="spellEnd"/>
                                          <w:r>
                                            <w:rPr>
                                              <w:rFonts w:ascii="Helvetica" w:eastAsia="Times New Roman" w:hAnsi="Helvetica" w:cs="Helvetica"/>
                                              <w:color w:val="202020"/>
                                            </w:rPr>
                                            <w:br/>
                                          </w:r>
                                          <w:r>
                                            <w:rPr>
                                              <w:rFonts w:ascii="Helvetica" w:eastAsia="Times New Roman" w:hAnsi="Helvetica" w:cs="Helvetica"/>
                                              <w:color w:val="202020"/>
                                            </w:rPr>
                                            <w:br/>
                                          </w:r>
                                          <w:r>
                                            <w:rPr>
                                              <w:rFonts w:ascii="Arial" w:eastAsia="Times New Roman" w:hAnsi="Arial" w:cs="Arial"/>
                                              <w:color w:val="202020"/>
                                              <w:sz w:val="21"/>
                                              <w:szCs w:val="21"/>
                                            </w:rPr>
                                            <w:t>This CPCHE-led, multi-sectoral initiative aims to address housing-related health risks for low-income tenants and their families.</w:t>
                                          </w:r>
                                          <w:r>
                                            <w:rPr>
                                              <w:rFonts w:ascii="Arial" w:eastAsia="Times New Roman" w:hAnsi="Arial" w:cs="Arial"/>
                                              <w:color w:val="202020"/>
                                              <w:sz w:val="21"/>
                                              <w:szCs w:val="21"/>
                                            </w:rPr>
                                            <w:br/>
                                          </w:r>
                                          <w:r>
                                            <w:rPr>
                                              <w:rFonts w:ascii="Arial" w:eastAsia="Times New Roman" w:hAnsi="Arial" w:cs="Arial"/>
                                              <w:color w:val="202020"/>
                                              <w:sz w:val="21"/>
                                              <w:szCs w:val="21"/>
                                            </w:rPr>
                                            <w:br/>
                                          </w:r>
                                          <w:hyperlink r:id="rId18" w:tgtFrame="_blank" w:history="1">
                                            <w:r>
                                              <w:rPr>
                                                <w:rStyle w:val="Hyperlink"/>
                                                <w:rFonts w:ascii="Arial" w:eastAsia="Times New Roman" w:hAnsi="Arial" w:cs="Arial"/>
                                                <w:color w:val="2BAADF"/>
                                                <w:sz w:val="21"/>
                                                <w:szCs w:val="21"/>
                                              </w:rPr>
                                              <w:t xml:space="preserve">Go to the </w:t>
                                            </w:r>
                                            <w:proofErr w:type="spellStart"/>
                                            <w:r>
                                              <w:rPr>
                                                <w:rStyle w:val="Hyperlink"/>
                                                <w:rFonts w:ascii="Arial" w:eastAsia="Times New Roman" w:hAnsi="Arial" w:cs="Arial"/>
                                                <w:color w:val="2BAADF"/>
                                                <w:sz w:val="21"/>
                                                <w:szCs w:val="21"/>
                                              </w:rPr>
                                              <w:t>RentSafe</w:t>
                                            </w:r>
                                            <w:proofErr w:type="spellEnd"/>
                                            <w:r>
                                              <w:rPr>
                                                <w:rStyle w:val="Hyperlink"/>
                                                <w:rFonts w:ascii="Arial" w:eastAsia="Times New Roman" w:hAnsi="Arial" w:cs="Arial"/>
                                                <w:color w:val="2BAADF"/>
                                                <w:sz w:val="21"/>
                                                <w:szCs w:val="21"/>
                                              </w:rPr>
                                              <w:t xml:space="preserve"> website</w:t>
                                            </w:r>
                                          </w:hyperlink>
                                          <w:r>
                                            <w:rPr>
                                              <w:rFonts w:ascii="Arial" w:eastAsia="Times New Roman" w:hAnsi="Arial" w:cs="Arial"/>
                                              <w:color w:val="202020"/>
                                              <w:sz w:val="21"/>
                                              <w:szCs w:val="21"/>
                                            </w:rPr>
                                            <w:br/>
                                          </w:r>
                                          <w:hyperlink r:id="rId19" w:tgtFrame="_blank" w:history="1">
                                            <w:r>
                                              <w:rPr>
                                                <w:rStyle w:val="Hyperlink"/>
                                                <w:rFonts w:ascii="Arial" w:eastAsia="Times New Roman" w:hAnsi="Arial" w:cs="Arial"/>
                                                <w:color w:val="2BAADF"/>
                                                <w:sz w:val="21"/>
                                                <w:szCs w:val="21"/>
                                              </w:rPr>
                                              <w:t>View the presentation</w:t>
                                            </w:r>
                                          </w:hyperlink>
                                          <w:r>
                                            <w:rPr>
                                              <w:rFonts w:ascii="Arial" w:eastAsia="Times New Roman" w:hAnsi="Arial" w:cs="Arial"/>
                                              <w:color w:val="202020"/>
                                              <w:sz w:val="21"/>
                                              <w:szCs w:val="21"/>
                                            </w:rPr>
                                            <w:t xml:space="preserve"> from the 2017 Best Start Resource Centre Preconception Health </w:t>
                                          </w:r>
                                          <w:r>
                                            <w:rPr>
                                              <w:rFonts w:ascii="Arial" w:eastAsia="Times New Roman" w:hAnsi="Arial" w:cs="Arial"/>
                                              <w:color w:val="202020"/>
                                              <w:sz w:val="21"/>
                                              <w:szCs w:val="21"/>
                                            </w:rPr>
                                            <w:lastRenderedPageBreak/>
                                            <w:t>Pre-Conference session</w:t>
                                          </w:r>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rPr>
                                              <w:rFonts w:ascii="Helvetica" w:eastAsia="Times New Roman" w:hAnsi="Helvetica" w:cs="Helvetica"/>
                                              <w:color w:val="202020"/>
                                            </w:rPr>
                                          </w:pPr>
                                          <w:r>
                                            <w:rPr>
                                              <w:rStyle w:val="Strong"/>
                                              <w:rFonts w:ascii="Arial" w:eastAsia="Times New Roman" w:hAnsi="Arial" w:cs="Arial"/>
                                              <w:color w:val="202020"/>
                                              <w:sz w:val="26"/>
                                              <w:szCs w:val="26"/>
                                            </w:rPr>
                                            <w:t xml:space="preserve">My Health </w:t>
                                          </w:r>
                                          <w:proofErr w:type="spellStart"/>
                                          <w:r>
                                            <w:rPr>
                                              <w:rStyle w:val="Strong"/>
                                              <w:rFonts w:ascii="Arial" w:eastAsia="Times New Roman" w:hAnsi="Arial" w:cs="Arial"/>
                                              <w:color w:val="202020"/>
                                              <w:sz w:val="26"/>
                                              <w:szCs w:val="26"/>
                                            </w:rPr>
                                            <w:t>eSnapshot</w:t>
                                          </w:r>
                                          <w:proofErr w:type="spellEnd"/>
                                          <w:r>
                                            <w:rPr>
                                              <w:rFonts w:ascii="Helvetica" w:eastAsia="Times New Roman" w:hAnsi="Helvetica" w:cs="Helvetica"/>
                                              <w:color w:val="202020"/>
                                            </w:rPr>
                                            <w:br/>
                                          </w:r>
                                          <w:r>
                                            <w:rPr>
                                              <w:rFonts w:ascii="Arial" w:eastAsia="Times New Roman" w:hAnsi="Arial" w:cs="Arial"/>
                                              <w:color w:val="202020"/>
                                              <w:sz w:val="21"/>
                                              <w:szCs w:val="21"/>
                                            </w:rPr>
                                            <w:t> </w:t>
                                          </w:r>
                                          <w:r>
                                            <w:rPr>
                                              <w:rFonts w:ascii="Arial" w:eastAsia="Times New Roman" w:hAnsi="Arial" w:cs="Arial"/>
                                              <w:color w:val="202020"/>
                                              <w:sz w:val="21"/>
                                              <w:szCs w:val="21"/>
                                            </w:rPr>
                                            <w:br/>
                                            <w:t xml:space="preserve">Wellington-Dufferin-Guelph Public Health (WDGPH) developed a patient-driven electronic preconception health (PCH) risk assessment tool using tablet technology called My Health </w:t>
                                          </w:r>
                                          <w:proofErr w:type="spellStart"/>
                                          <w:r>
                                            <w:rPr>
                                              <w:rFonts w:ascii="Arial" w:eastAsia="Times New Roman" w:hAnsi="Arial" w:cs="Arial"/>
                                              <w:color w:val="202020"/>
                                              <w:sz w:val="21"/>
                                              <w:szCs w:val="21"/>
                                            </w:rPr>
                                            <w:t>eSnapshot</w:t>
                                          </w:r>
                                          <w:proofErr w:type="spellEnd"/>
                                          <w:r>
                                            <w:rPr>
                                              <w:rFonts w:ascii="Arial" w:eastAsia="Times New Roman" w:hAnsi="Arial" w:cs="Arial"/>
                                              <w:color w:val="202020"/>
                                              <w:sz w:val="21"/>
                                              <w:szCs w:val="21"/>
                                            </w:rPr>
                                            <w:t>. It is comprised of sixty-two questions organized into eighteen topic areas and also includes a patient handout with evidence-informed PCH messages.</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20" w:history="1">
                                            <w:r>
                                              <w:rPr>
                                                <w:rStyle w:val="Hyperlink"/>
                                                <w:rFonts w:ascii="Arial" w:eastAsia="Times New Roman" w:hAnsi="Arial" w:cs="Arial"/>
                                                <w:color w:val="2BAADF"/>
                                                <w:sz w:val="21"/>
                                                <w:szCs w:val="21"/>
                                              </w:rPr>
                                              <w:t>Go to the research study</w:t>
                                            </w:r>
                                          </w:hyperlink>
                                          <w:r>
                                            <w:rPr>
                                              <w:rFonts w:ascii="Arial" w:eastAsia="Times New Roman" w:hAnsi="Arial" w:cs="Arial"/>
                                              <w:color w:val="202020"/>
                                              <w:sz w:val="21"/>
                                              <w:szCs w:val="21"/>
                                            </w:rPr>
                                            <w:br/>
                                          </w:r>
                                          <w:hyperlink r:id="rId21" w:tgtFrame="_blank" w:history="1">
                                            <w:r>
                                              <w:rPr>
                                                <w:rStyle w:val="Hyperlink"/>
                                                <w:rFonts w:ascii="Arial" w:eastAsia="Times New Roman" w:hAnsi="Arial" w:cs="Arial"/>
                                                <w:color w:val="2BAADF"/>
                                                <w:sz w:val="21"/>
                                                <w:szCs w:val="21"/>
                                              </w:rPr>
                                              <w:t>View the presentation</w:t>
                                            </w:r>
                                          </w:hyperlink>
                                          <w:r>
                                            <w:rPr>
                                              <w:rFonts w:ascii="Arial" w:eastAsia="Times New Roman" w:hAnsi="Arial" w:cs="Arial"/>
                                              <w:color w:val="202020"/>
                                              <w:sz w:val="21"/>
                                              <w:szCs w:val="21"/>
                                            </w:rPr>
                                            <w:t xml:space="preserve"> from the 2017 Best Start Resource Centre Preconception Health Pre-Conference session</w:t>
                                          </w:r>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rPr>
                                              <w:rFonts w:ascii="Helvetica" w:eastAsia="Times New Roman" w:hAnsi="Helvetica" w:cs="Helvetica"/>
                                              <w:color w:val="202020"/>
                                            </w:rPr>
                                          </w:pPr>
                                          <w:r>
                                            <w:rPr>
                                              <w:rStyle w:val="Strong"/>
                                              <w:rFonts w:ascii="Arial" w:eastAsia="Times New Roman" w:hAnsi="Arial" w:cs="Arial"/>
                                              <w:color w:val="202020"/>
                                              <w:sz w:val="26"/>
                                              <w:szCs w:val="26"/>
                                            </w:rPr>
                                            <w:t>Middlesex-London Heath Unit: Got a Plan? Day</w:t>
                                          </w:r>
                                          <w:r>
                                            <w:rPr>
                                              <w:rFonts w:ascii="Helvetica" w:eastAsia="Times New Roman" w:hAnsi="Helvetica" w:cs="Helvetica"/>
                                              <w:color w:val="202020"/>
                                            </w:rPr>
                                            <w:br/>
                                          </w:r>
                                          <w:r>
                                            <w:rPr>
                                              <w:rFonts w:ascii="Helvetica" w:eastAsia="Times New Roman" w:hAnsi="Helvetica" w:cs="Helvetica"/>
                                              <w:color w:val="202020"/>
                                            </w:rPr>
                                            <w:br/>
                                          </w:r>
                                          <w:r>
                                            <w:rPr>
                                              <w:rFonts w:ascii="Arial" w:eastAsia="Times New Roman" w:hAnsi="Arial" w:cs="Arial"/>
                                              <w:color w:val="202020"/>
                                              <w:sz w:val="21"/>
                                              <w:szCs w:val="21"/>
                                            </w:rPr>
                                            <w:t>Middlesex-London Health Unit offers a workshop to high school teachers and students who are studying topics related to human reproduction, pregnancy, child development and parenting.</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22" w:tgtFrame="_blank" w:history="1">
                                            <w:r>
                                              <w:rPr>
                                                <w:rStyle w:val="Hyperlink"/>
                                                <w:rFonts w:ascii="Arial" w:eastAsia="Times New Roman" w:hAnsi="Arial" w:cs="Arial"/>
                                                <w:color w:val="2BAADF"/>
                                                <w:sz w:val="21"/>
                                                <w:szCs w:val="21"/>
                                              </w:rPr>
                                              <w:t xml:space="preserve">Go to the </w:t>
                                            </w:r>
                                            <w:r>
                                              <w:rPr>
                                                <w:rStyle w:val="Emphasis"/>
                                                <w:rFonts w:ascii="Arial" w:eastAsia="Times New Roman" w:hAnsi="Arial" w:cs="Arial"/>
                                                <w:color w:val="2BAADF"/>
                                                <w:sz w:val="21"/>
                                                <w:szCs w:val="21"/>
                                              </w:rPr>
                                              <w:t>Got a Plan? Day</w:t>
                                            </w:r>
                                            <w:r>
                                              <w:rPr>
                                                <w:rStyle w:val="Hyperlink"/>
                                                <w:rFonts w:ascii="Arial" w:eastAsia="Times New Roman" w:hAnsi="Arial" w:cs="Arial"/>
                                                <w:color w:val="2BAADF"/>
                                                <w:sz w:val="21"/>
                                                <w:szCs w:val="21"/>
                                              </w:rPr>
                                              <w:t xml:space="preserve"> website</w:t>
                                            </w:r>
                                          </w:hyperlink>
                                          <w:r>
                                            <w:rPr>
                                              <w:rFonts w:ascii="Arial" w:eastAsia="Times New Roman" w:hAnsi="Arial" w:cs="Arial"/>
                                              <w:color w:val="202020"/>
                                              <w:sz w:val="21"/>
                                              <w:szCs w:val="21"/>
                                            </w:rPr>
                                            <w:br/>
                                          </w:r>
                                          <w:hyperlink r:id="rId23" w:tgtFrame="_blank" w:history="1">
                                            <w:r>
                                              <w:rPr>
                                                <w:rStyle w:val="Hyperlink"/>
                                                <w:rFonts w:ascii="Arial" w:eastAsia="Times New Roman" w:hAnsi="Arial" w:cs="Arial"/>
                                                <w:color w:val="2BAADF"/>
                                                <w:sz w:val="21"/>
                                                <w:szCs w:val="21"/>
                                              </w:rPr>
                                              <w:t>View the presentation</w:t>
                                            </w:r>
                                          </w:hyperlink>
                                          <w:r>
                                            <w:rPr>
                                              <w:rFonts w:ascii="Arial" w:eastAsia="Times New Roman" w:hAnsi="Arial" w:cs="Arial"/>
                                              <w:color w:val="202020"/>
                                              <w:sz w:val="21"/>
                                              <w:szCs w:val="21"/>
                                            </w:rPr>
                                            <w:t xml:space="preserve"> from the 2017 Best Start Resource Centre Preconception Health Pre-Conference session</w:t>
                                          </w:r>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41A9D">
                                <w:tc>
                                  <w:tcPr>
                                    <w:tcW w:w="0" w:type="auto"/>
                                    <w:tcBorders>
                                      <w:top w:val="single" w:sz="12" w:space="0" w:color="EAEAEA"/>
                                      <w:left w:val="nil"/>
                                      <w:bottom w:val="nil"/>
                                      <w:right w:val="nil"/>
                                    </w:tcBorders>
                                    <w:vAlign w:val="center"/>
                                    <w:hideMark/>
                                  </w:tcPr>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spacing w:line="360" w:lineRule="auto"/>
                                            <w:rPr>
                                              <w:rFonts w:ascii="Helvetica" w:eastAsia="Times New Roman" w:hAnsi="Helvetica" w:cs="Helvetica"/>
                                              <w:color w:val="202020"/>
                                            </w:rPr>
                                          </w:pPr>
                                          <w:bookmarkStart w:id="5" w:name="IV._Resources"/>
                                          <w:bookmarkEnd w:id="5"/>
                                          <w:r>
                                            <w:rPr>
                                              <w:rStyle w:val="Strong"/>
                                              <w:rFonts w:ascii="Helvetica" w:eastAsia="Times New Roman" w:hAnsi="Helvetica" w:cs="Helvetica"/>
                                              <w:color w:val="008080"/>
                                              <w:sz w:val="27"/>
                                              <w:szCs w:val="27"/>
                                            </w:rPr>
                                            <w:t>IV. Resources</w:t>
                                          </w:r>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rPr>
                                              <w:rFonts w:ascii="Helvetica" w:eastAsia="Times New Roman" w:hAnsi="Helvetica" w:cs="Helvetica"/>
                                              <w:color w:val="202020"/>
                                            </w:rPr>
                                          </w:pPr>
                                          <w:r>
                                            <w:rPr>
                                              <w:rStyle w:val="Strong"/>
                                              <w:rFonts w:ascii="Arial" w:eastAsia="Times New Roman" w:hAnsi="Arial" w:cs="Arial"/>
                                              <w:color w:val="202020"/>
                                              <w:sz w:val="26"/>
                                              <w:szCs w:val="26"/>
                                            </w:rPr>
                                            <w:t>Preconception Interventions</w:t>
                                          </w:r>
                                          <w:r>
                                            <w:rPr>
                                              <w:rFonts w:ascii="Helvetica" w:eastAsia="Times New Roman" w:hAnsi="Helvetica" w:cs="Helvetica"/>
                                              <w:color w:val="202020"/>
                                            </w:rPr>
                                            <w:br/>
                                          </w:r>
                                          <w:r>
                                            <w:rPr>
                                              <w:rFonts w:ascii="Arial" w:eastAsia="Times New Roman" w:hAnsi="Arial" w:cs="Arial"/>
                                              <w:color w:val="202020"/>
                                              <w:sz w:val="21"/>
                                              <w:szCs w:val="21"/>
                                            </w:rPr>
                                            <w:t> </w:t>
                                          </w:r>
                                          <w:r>
                                            <w:rPr>
                                              <w:rFonts w:ascii="Arial" w:eastAsia="Times New Roman" w:hAnsi="Arial" w:cs="Arial"/>
                                              <w:color w:val="202020"/>
                                              <w:sz w:val="21"/>
                                              <w:szCs w:val="21"/>
                                            </w:rPr>
                                            <w:br/>
                                            <w:t xml:space="preserve">Dr. Nancy Poole presented at the 2017 Best start Resource Centre Preconception Pre-Conference session. She provided a handout on preconception interventions for the web coverage of the conference. It was prepared by Rose Schmidt, Natalie </w:t>
                                          </w:r>
                                          <w:proofErr w:type="spellStart"/>
                                          <w:r>
                                            <w:rPr>
                                              <w:rFonts w:ascii="Arial" w:eastAsia="Times New Roman" w:hAnsi="Arial" w:cs="Arial"/>
                                              <w:color w:val="202020"/>
                                              <w:sz w:val="21"/>
                                              <w:szCs w:val="21"/>
                                            </w:rPr>
                                            <w:t>Hemsing</w:t>
                                          </w:r>
                                          <w:proofErr w:type="spellEnd"/>
                                          <w:r>
                                            <w:rPr>
                                              <w:rFonts w:ascii="Arial" w:eastAsia="Times New Roman" w:hAnsi="Arial" w:cs="Arial"/>
                                              <w:color w:val="202020"/>
                                              <w:sz w:val="21"/>
                                              <w:szCs w:val="21"/>
                                            </w:rPr>
                                            <w:t xml:space="preserve"> and Dr. Nancy Poole, Centre of Excellence for Women’s Health.</w:t>
                                          </w:r>
                                          <w:r>
                                            <w:rPr>
                                              <w:rFonts w:ascii="Arial" w:eastAsia="Times New Roman" w:hAnsi="Arial" w:cs="Arial"/>
                                              <w:color w:val="202020"/>
                                              <w:sz w:val="21"/>
                                              <w:szCs w:val="21"/>
                                            </w:rPr>
                                            <w:br/>
                                          </w:r>
                                          <w:r>
                                            <w:rPr>
                                              <w:rFonts w:ascii="Arial" w:eastAsia="Times New Roman" w:hAnsi="Arial" w:cs="Arial"/>
                                              <w:color w:val="202020"/>
                                              <w:sz w:val="21"/>
                                              <w:szCs w:val="21"/>
                                            </w:rPr>
                                            <w:br/>
                                          </w:r>
                                          <w:hyperlink r:id="rId24" w:tgtFrame="_blank" w:history="1">
                                            <w:r>
                                              <w:rPr>
                                                <w:rStyle w:val="Hyperlink"/>
                                                <w:rFonts w:ascii="Arial" w:eastAsia="Times New Roman" w:hAnsi="Arial" w:cs="Arial"/>
                                                <w:color w:val="2BAADF"/>
                                                <w:sz w:val="21"/>
                                                <w:szCs w:val="21"/>
                                              </w:rPr>
                                              <w:t>View the handout</w:t>
                                            </w:r>
                                          </w:hyperlink>
                                          <w:r>
                                            <w:rPr>
                                              <w:rFonts w:ascii="Arial" w:eastAsia="Times New Roman" w:hAnsi="Arial" w:cs="Arial"/>
                                              <w:color w:val="202020"/>
                                              <w:sz w:val="21"/>
                                              <w:szCs w:val="21"/>
                                            </w:rPr>
                                            <w:br/>
                                          </w:r>
                                          <w:r>
                                            <w:rPr>
                                              <w:rFonts w:ascii="Arial" w:eastAsia="Times New Roman" w:hAnsi="Arial" w:cs="Arial"/>
                                              <w:color w:val="202020"/>
                                              <w:sz w:val="21"/>
                                              <w:szCs w:val="21"/>
                                            </w:rPr>
                                            <w:br/>
                                          </w:r>
                                          <w:r>
                                            <w:rPr>
                                              <w:rStyle w:val="Strong"/>
                                              <w:rFonts w:ascii="Arial" w:eastAsia="Times New Roman" w:hAnsi="Arial" w:cs="Arial"/>
                                              <w:color w:val="202020"/>
                                              <w:sz w:val="21"/>
                                              <w:szCs w:val="21"/>
                                            </w:rPr>
                                            <w:t>Sex &amp; U Online Resource</w:t>
                                          </w:r>
                                          <w:r>
                                            <w:rPr>
                                              <w:rFonts w:ascii="Arial" w:eastAsia="Times New Roman" w:hAnsi="Arial" w:cs="Arial"/>
                                              <w:color w:val="202020"/>
                                              <w:sz w:val="21"/>
                                              <w:szCs w:val="21"/>
                                            </w:rPr>
                                            <w:br/>
                                            <w:t> </w:t>
                                          </w:r>
                                          <w:r>
                                            <w:rPr>
                                              <w:rFonts w:ascii="Arial" w:eastAsia="Times New Roman" w:hAnsi="Arial" w:cs="Arial"/>
                                              <w:color w:val="202020"/>
                                              <w:sz w:val="21"/>
                                              <w:szCs w:val="21"/>
                                            </w:rPr>
                                            <w:br/>
                                            <w:t>Sex &amp; U is an online resource developed by the Society of Obstetricians and Gynaecologists of Canada to frankly discuss and provide information related to sex and sexuality. This resource has a section dedicated to preconception health and in particular, information related to planning a pregnancy.</w:t>
                                          </w:r>
                                          <w:r>
                                            <w:rPr>
                                              <w:rFonts w:ascii="Arial" w:eastAsia="Times New Roman" w:hAnsi="Arial" w:cs="Arial"/>
                                              <w:color w:val="202020"/>
                                              <w:sz w:val="21"/>
                                              <w:szCs w:val="21"/>
                                            </w:rPr>
                                            <w:br/>
                                          </w:r>
                                          <w:r>
                                            <w:rPr>
                                              <w:rFonts w:ascii="Arial" w:eastAsia="Times New Roman" w:hAnsi="Arial" w:cs="Arial"/>
                                              <w:color w:val="202020"/>
                                              <w:sz w:val="21"/>
                                              <w:szCs w:val="21"/>
                                            </w:rPr>
                                            <w:lastRenderedPageBreak/>
                                            <w:t> </w:t>
                                          </w:r>
                                          <w:r>
                                            <w:rPr>
                                              <w:rFonts w:ascii="Arial" w:eastAsia="Times New Roman" w:hAnsi="Arial" w:cs="Arial"/>
                                              <w:color w:val="202020"/>
                                              <w:sz w:val="21"/>
                                              <w:szCs w:val="21"/>
                                            </w:rPr>
                                            <w:br/>
                                          </w:r>
                                          <w:hyperlink r:id="rId25" w:history="1">
                                            <w:r>
                                              <w:rPr>
                                                <w:rStyle w:val="Hyperlink"/>
                                                <w:rFonts w:ascii="Arial" w:eastAsia="Times New Roman" w:hAnsi="Arial" w:cs="Arial"/>
                                                <w:color w:val="2BAADF"/>
                                                <w:sz w:val="21"/>
                                                <w:szCs w:val="21"/>
                                              </w:rPr>
                                              <w:t>Go to the resource</w:t>
                                            </w:r>
                                          </w:hyperlink>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 xml:space="preserve">Preconception Health Care Tool </w:t>
                                          </w:r>
                                          <w:r>
                                            <w:rPr>
                                              <w:rFonts w:ascii="Arial" w:eastAsia="Times New Roman" w:hAnsi="Arial" w:cs="Arial"/>
                                              <w:color w:val="202020"/>
                                              <w:sz w:val="21"/>
                                              <w:szCs w:val="21"/>
                                            </w:rPr>
                                            <w:br/>
                                            <w:t> </w:t>
                                          </w:r>
                                          <w:r>
                                            <w:rPr>
                                              <w:rFonts w:ascii="Arial" w:eastAsia="Times New Roman" w:hAnsi="Arial" w:cs="Arial"/>
                                              <w:color w:val="202020"/>
                                              <w:sz w:val="21"/>
                                              <w:szCs w:val="21"/>
                                            </w:rPr>
                                            <w:br/>
                                          </w:r>
                                          <w:proofErr w:type="spellStart"/>
                                          <w:r>
                                            <w:rPr>
                                              <w:rFonts w:ascii="Arial" w:eastAsia="Times New Roman" w:hAnsi="Arial" w:cs="Arial"/>
                                              <w:color w:val="202020"/>
                                              <w:sz w:val="21"/>
                                              <w:szCs w:val="21"/>
                                            </w:rPr>
                                            <w:t>MacHealth</w:t>
                                          </w:r>
                                          <w:proofErr w:type="spellEnd"/>
                                          <w:r>
                                            <w:rPr>
                                              <w:rFonts w:ascii="Arial" w:eastAsia="Times New Roman" w:hAnsi="Arial" w:cs="Arial"/>
                                              <w:color w:val="202020"/>
                                              <w:sz w:val="21"/>
                                              <w:szCs w:val="21"/>
                                            </w:rPr>
                                            <w:t xml:space="preserve"> (an educational research and development group within the Michael G </w:t>
                                          </w:r>
                                          <w:proofErr w:type="spellStart"/>
                                          <w:r>
                                            <w:rPr>
                                              <w:rFonts w:ascii="Arial" w:eastAsia="Times New Roman" w:hAnsi="Arial" w:cs="Arial"/>
                                              <w:color w:val="202020"/>
                                              <w:sz w:val="21"/>
                                              <w:szCs w:val="21"/>
                                            </w:rPr>
                                            <w:t>DeGroote</w:t>
                                          </w:r>
                                          <w:proofErr w:type="spellEnd"/>
                                          <w:r>
                                            <w:rPr>
                                              <w:rFonts w:ascii="Arial" w:eastAsia="Times New Roman" w:hAnsi="Arial" w:cs="Arial"/>
                                              <w:color w:val="202020"/>
                                              <w:sz w:val="21"/>
                                              <w:szCs w:val="21"/>
                                            </w:rPr>
                                            <w:t xml:space="preserve"> School of Medicine at McMaster University) has created a Preconception Health Care Tool that supports parental and infant health. This tool identifies a range of risk factors for adverse pregnancy outcomes (e.g. physical, genetic, psychosocial, environmental, and behavioural) and provides health care providers with strategies on how to address them.</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26" w:history="1">
                                            <w:r>
                                              <w:rPr>
                                                <w:rStyle w:val="Hyperlink"/>
                                                <w:rFonts w:ascii="Arial" w:eastAsia="Times New Roman" w:hAnsi="Arial" w:cs="Arial"/>
                                                <w:color w:val="2BAADF"/>
                                                <w:sz w:val="21"/>
                                                <w:szCs w:val="21"/>
                                              </w:rPr>
                                              <w:t>Learn more about the tool</w:t>
                                            </w:r>
                                          </w:hyperlink>
                                          <w:r>
                                            <w:rPr>
                                              <w:rFonts w:ascii="Helvetica" w:eastAsia="Times New Roman" w:hAnsi="Helvetica" w:cs="Helvetica"/>
                                              <w:color w:val="202020"/>
                                            </w:rPr>
                                            <w:br/>
                                          </w:r>
                                          <w:r>
                                            <w:rPr>
                                              <w:rFonts w:ascii="Helvetica" w:eastAsia="Times New Roman" w:hAnsi="Helvetica" w:cs="Helvetica"/>
                                              <w:color w:val="202020"/>
                                            </w:rPr>
                                            <w:br/>
                                          </w:r>
                                          <w:r>
                                            <w:rPr>
                                              <w:rStyle w:val="Strong"/>
                                              <w:rFonts w:ascii="Arial" w:eastAsia="Times New Roman" w:hAnsi="Arial" w:cs="Arial"/>
                                              <w:color w:val="202020"/>
                                              <w:sz w:val="21"/>
                                              <w:szCs w:val="21"/>
                                            </w:rPr>
                                            <w:t>Ready or Not Alberta</w:t>
                                          </w:r>
                                          <w:r>
                                            <w:rPr>
                                              <w:rFonts w:ascii="Arial" w:eastAsia="Times New Roman" w:hAnsi="Arial" w:cs="Arial"/>
                                              <w:color w:val="202020"/>
                                              <w:sz w:val="21"/>
                                              <w:szCs w:val="21"/>
                                            </w:rPr>
                                            <w:br/>
                                            <w:t> </w:t>
                                          </w:r>
                                          <w:r>
                                            <w:rPr>
                                              <w:rFonts w:ascii="Arial" w:eastAsia="Times New Roman" w:hAnsi="Arial" w:cs="Arial"/>
                                              <w:color w:val="202020"/>
                                              <w:sz w:val="21"/>
                                              <w:szCs w:val="21"/>
                                            </w:rPr>
                                            <w:br/>
                                            <w:t>This online resource is an interactive website dedicated to sharing information about preconception health, whether individuals (males and females) are planning a pregnancy or not. For those planning a pregnancy, a range of topics are explored, including: folic acid, healthy mind/body, tobacco use, drugs and alcohol use, age, healthy weight, environmental risks, and more. For those not trying to become pregnant, a range of different topics are explored, including: birth control, STI’s and safer sex practices, folic acid, age and fertility, among others.</w:t>
                                          </w:r>
                                          <w:r>
                                            <w:rPr>
                                              <w:rFonts w:ascii="Arial" w:eastAsia="Times New Roman" w:hAnsi="Arial" w:cs="Arial"/>
                                              <w:color w:val="202020"/>
                                              <w:sz w:val="21"/>
                                              <w:szCs w:val="21"/>
                                            </w:rPr>
                                            <w:br/>
                                            <w:t> </w:t>
                                          </w:r>
                                          <w:r>
                                            <w:rPr>
                                              <w:rFonts w:ascii="Arial" w:eastAsia="Times New Roman" w:hAnsi="Arial" w:cs="Arial"/>
                                              <w:color w:val="202020"/>
                                              <w:sz w:val="21"/>
                                              <w:szCs w:val="21"/>
                                            </w:rPr>
                                            <w:br/>
                                          </w:r>
                                          <w:hyperlink r:id="rId27" w:history="1">
                                            <w:r>
                                              <w:rPr>
                                                <w:rStyle w:val="Hyperlink"/>
                                                <w:rFonts w:ascii="Arial" w:eastAsia="Times New Roman" w:hAnsi="Arial" w:cs="Arial"/>
                                                <w:color w:val="2BAADF"/>
                                                <w:sz w:val="21"/>
                                                <w:szCs w:val="21"/>
                                              </w:rPr>
                                              <w:t>Learn more</w:t>
                                            </w:r>
                                          </w:hyperlink>
                                          <w:r>
                                            <w:rPr>
                                              <w:rFonts w:ascii="Helvetica" w:eastAsia="Times New Roman" w:hAnsi="Helvetica" w:cs="Helvetica"/>
                                              <w:color w:val="202020"/>
                                            </w:rPr>
                                            <w:b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41A9D">
                                <w:tc>
                                  <w:tcPr>
                                    <w:tcW w:w="0" w:type="auto"/>
                                    <w:tcBorders>
                                      <w:top w:val="single" w:sz="12" w:space="0" w:color="EAEAEA"/>
                                      <w:left w:val="nil"/>
                                      <w:bottom w:val="nil"/>
                                      <w:right w:val="nil"/>
                                    </w:tcBorders>
                                    <w:vAlign w:val="center"/>
                                    <w:hideMark/>
                                  </w:tcPr>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spacing w:line="360" w:lineRule="auto"/>
                                            <w:rPr>
                                              <w:rFonts w:ascii="Helvetica" w:eastAsia="Times New Roman" w:hAnsi="Helvetica" w:cs="Helvetica"/>
                                              <w:color w:val="202020"/>
                                            </w:rPr>
                                          </w:pPr>
                                          <w:bookmarkStart w:id="6" w:name="Best_Start_Resources"/>
                                          <w:bookmarkEnd w:id="6"/>
                                          <w:r>
                                            <w:rPr>
                                              <w:rStyle w:val="Strong"/>
                                              <w:rFonts w:ascii="Helvetica" w:eastAsia="Times New Roman" w:hAnsi="Helvetica" w:cs="Helvetica"/>
                                              <w:color w:val="008080"/>
                                              <w:sz w:val="27"/>
                                              <w:szCs w:val="27"/>
                                            </w:rPr>
                                            <w:t xml:space="preserve">IV. Featured Resources by the </w:t>
                                          </w:r>
                                          <w:r>
                                            <w:rPr>
                                              <w:rStyle w:val="Emphasis"/>
                                              <w:rFonts w:ascii="Helvetica" w:eastAsia="Times New Roman" w:hAnsi="Helvetica" w:cs="Helvetica"/>
                                              <w:b/>
                                              <w:bCs/>
                                              <w:color w:val="008080"/>
                                              <w:sz w:val="27"/>
                                              <w:szCs w:val="27"/>
                                            </w:rPr>
                                            <w:t>Best Start Resource Centre</w:t>
                                          </w:r>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41A9D">
                                <w:tc>
                                  <w:tcPr>
                                    <w:tcW w:w="0" w:type="auto"/>
                                    <w:tcBorders>
                                      <w:top w:val="single" w:sz="12" w:space="0" w:color="EAEAEA"/>
                                      <w:left w:val="nil"/>
                                      <w:bottom w:val="nil"/>
                                      <w:right w:val="nil"/>
                                    </w:tcBorders>
                                    <w:vAlign w:val="center"/>
                                    <w:hideMark/>
                                  </w:tcPr>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041A9D">
                                <w:tc>
                                  <w:tcPr>
                                    <w:tcW w:w="0" w:type="auto"/>
                                    <w:tcMar>
                                      <w:top w:w="0" w:type="dxa"/>
                                      <w:left w:w="135" w:type="dxa"/>
                                      <w:bottom w:w="0" w:type="dxa"/>
                                      <w:right w:w="13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2640"/>
                                    </w:tblGrid>
                                    <w:tr w:rsidR="00041A9D">
                                      <w:tc>
                                        <w:tcPr>
                                          <w:tcW w:w="0" w:type="auto"/>
                                          <w:hideMark/>
                                        </w:tcPr>
                                        <w:p w:rsidR="00041A9D" w:rsidRDefault="00041A9D">
                                          <w:pPr>
                                            <w:rPr>
                                              <w:rFonts w:eastAsia="Times New Roman"/>
                                            </w:rPr>
                                          </w:pPr>
                                          <w:r>
                                            <w:rPr>
                                              <w:rFonts w:eastAsia="Times New Roman"/>
                                              <w:noProof/>
                                              <w:color w:val="0000FF"/>
                                            </w:rPr>
                                            <w:lastRenderedPageBreak/>
                                            <w:drawing>
                                              <wp:inline distT="0" distB="0" distL="0" distR="0" wp14:anchorId="64A17525" wp14:editId="2117FF75">
                                                <wp:extent cx="1676400" cy="2156460"/>
                                                <wp:effectExtent l="0" t="0" r="0" b="0"/>
                                                <wp:docPr id="8" name="Picture 8" descr="https://gallery.mailchimp.com/a9e0e901a94db985093bf68c9/images/b2373488-b73f-49be-a657-c373331b0336.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9e0e901a94db985093bf68c9/images/b2373488-b73f-49be-a657-c373331b033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400" cy="2156460"/>
                                                        </a:xfrm>
                                                        <a:prstGeom prst="rect">
                                                          <a:avLst/>
                                                        </a:prstGeom>
                                                        <a:noFill/>
                                                        <a:ln>
                                                          <a:noFill/>
                                                        </a:ln>
                                                      </pic:spPr>
                                                    </pic:pic>
                                                  </a:graphicData>
                                                </a:graphic>
                                              </wp:inline>
                                            </w:drawing>
                                          </w:r>
                                        </w:p>
                                      </w:tc>
                                    </w:tr>
                                  </w:tbl>
                                  <w:tbl>
                                    <w:tblPr>
                                      <w:tblpPr w:leftFromText="36" w:rightFromText="36" w:vertAnchor="text" w:tblpXSpec="right" w:tblpYSpec="center"/>
                                      <w:tblW w:w="4224" w:type="dxa"/>
                                      <w:tblCellMar>
                                        <w:left w:w="0" w:type="dxa"/>
                                        <w:right w:w="0" w:type="dxa"/>
                                      </w:tblCellMar>
                                      <w:tblLook w:val="04A0" w:firstRow="1" w:lastRow="0" w:firstColumn="1" w:lastColumn="0" w:noHBand="0" w:noVBand="1"/>
                                    </w:tblPr>
                                    <w:tblGrid>
                                      <w:gridCol w:w="4224"/>
                                    </w:tblGrid>
                                    <w:tr w:rsidR="00041A9D">
                                      <w:tc>
                                        <w:tcPr>
                                          <w:tcW w:w="0" w:type="auto"/>
                                          <w:hideMark/>
                                        </w:tcPr>
                                        <w:p w:rsidR="00041A9D" w:rsidRDefault="00041A9D">
                                          <w:pPr>
                                            <w:spacing w:line="300" w:lineRule="auto"/>
                                            <w:rPr>
                                              <w:rFonts w:ascii="Helvetica" w:eastAsia="Times New Roman" w:hAnsi="Helvetica" w:cs="Helvetica"/>
                                              <w:color w:val="202020"/>
                                            </w:rPr>
                                          </w:pPr>
                                          <w:r>
                                            <w:rPr>
                                              <w:rStyle w:val="Strong"/>
                                              <w:rFonts w:ascii="Helvetica" w:eastAsia="Times New Roman" w:hAnsi="Helvetica" w:cs="Helvetica"/>
                                              <w:color w:val="202020"/>
                                            </w:rPr>
                                            <w:t>My Reproductive Life Plan – Adults</w:t>
                                          </w:r>
                                          <w:r>
                                            <w:rPr>
                                              <w:rFonts w:ascii="Helvetica" w:eastAsia="Times New Roman" w:hAnsi="Helvetica" w:cs="Helvetica"/>
                                              <w:color w:val="202020"/>
                                            </w:rPr>
                                            <w:t xml:space="preserve"> </w:t>
                                          </w:r>
                                        </w:p>
                                        <w:p w:rsidR="00041A9D" w:rsidRDefault="00041A9D">
                                          <w:pPr>
                                            <w:spacing w:before="150" w:after="150" w:line="300" w:lineRule="auto"/>
                                            <w:rPr>
                                              <w:rFonts w:ascii="Helvetica" w:hAnsi="Helvetica" w:cs="Helvetica"/>
                                              <w:color w:val="202020"/>
                                            </w:rPr>
                                          </w:pPr>
                                          <w:r>
                                            <w:rPr>
                                              <w:rFonts w:ascii="Arial" w:hAnsi="Arial" w:cs="Arial"/>
                                              <w:color w:val="202020"/>
                                              <w:sz w:val="21"/>
                                              <w:szCs w:val="21"/>
                                            </w:rPr>
                                            <w:t>This booklet is for adults who want to have children someday, but not right now.  It helps individuals understand how to protect their ability to have children, think about when to have children and how to have the healthiest baby possible when they are ready. Topics include writing a reproductive life plan, physical health, sexual health, mental health, family health history, and next steps. Also included are websites and organizations to support next steps.</w:t>
                                          </w:r>
                                        </w:p>
                                        <w:p w:rsidR="00041A9D" w:rsidRDefault="00041A9D">
                                          <w:pPr>
                                            <w:spacing w:before="150" w:after="150" w:line="300" w:lineRule="auto"/>
                                            <w:rPr>
                                              <w:rFonts w:ascii="Helvetica" w:hAnsi="Helvetica" w:cs="Helvetica"/>
                                              <w:color w:val="202020"/>
                                            </w:rPr>
                                          </w:pPr>
                                          <w:r>
                                            <w:rPr>
                                              <w:rFonts w:ascii="Arial" w:hAnsi="Arial" w:cs="Arial"/>
                                              <w:color w:val="202020"/>
                                              <w:sz w:val="21"/>
                                              <w:szCs w:val="21"/>
                                            </w:rPr>
                                            <w:t xml:space="preserve">Available in PDF in </w:t>
                                          </w:r>
                                          <w:hyperlink r:id="rId30" w:tgtFrame="_blank" w:history="1">
                                            <w:r>
                                              <w:rPr>
                                                <w:rStyle w:val="Hyperlink"/>
                                                <w:rFonts w:ascii="Arial" w:hAnsi="Arial" w:cs="Arial"/>
                                                <w:color w:val="2BAADF"/>
                                                <w:sz w:val="21"/>
                                                <w:szCs w:val="21"/>
                                              </w:rPr>
                                              <w:t>English</w:t>
                                            </w:r>
                                          </w:hyperlink>
                                          <w:r>
                                            <w:rPr>
                                              <w:rFonts w:ascii="Arial" w:hAnsi="Arial" w:cs="Arial"/>
                                              <w:color w:val="202020"/>
                                              <w:sz w:val="21"/>
                                              <w:szCs w:val="21"/>
                                            </w:rPr>
                                            <w:t xml:space="preserve"> and </w:t>
                                          </w:r>
                                          <w:hyperlink r:id="rId31" w:tgtFrame="_blank" w:history="1">
                                            <w:r>
                                              <w:rPr>
                                                <w:rStyle w:val="Hyperlink"/>
                                                <w:rFonts w:ascii="Arial" w:hAnsi="Arial" w:cs="Arial"/>
                                                <w:color w:val="2BAADF"/>
                                                <w:sz w:val="21"/>
                                                <w:szCs w:val="21"/>
                                              </w:rPr>
                                              <w:t>French</w:t>
                                            </w:r>
                                          </w:hyperlink>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41A9D">
                                <w:tc>
                                  <w:tcPr>
                                    <w:tcW w:w="0" w:type="auto"/>
                                    <w:tcBorders>
                                      <w:top w:val="single" w:sz="12" w:space="0" w:color="EAEAEA"/>
                                      <w:left w:val="nil"/>
                                      <w:bottom w:val="nil"/>
                                      <w:right w:val="nil"/>
                                    </w:tcBorders>
                                    <w:vAlign w:val="center"/>
                                    <w:hideMark/>
                                  </w:tcPr>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041A9D">
                                <w:tc>
                                  <w:tcPr>
                                    <w:tcW w:w="0" w:type="auto"/>
                                    <w:tcMar>
                                      <w:top w:w="0" w:type="dxa"/>
                                      <w:left w:w="135" w:type="dxa"/>
                                      <w:bottom w:w="0" w:type="dxa"/>
                                      <w:right w:w="13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2640"/>
                                    </w:tblGrid>
                                    <w:tr w:rsidR="00041A9D">
                                      <w:tc>
                                        <w:tcPr>
                                          <w:tcW w:w="0" w:type="auto"/>
                                          <w:hideMark/>
                                        </w:tcPr>
                                        <w:p w:rsidR="00041A9D" w:rsidRDefault="00041A9D">
                                          <w:pPr>
                                            <w:rPr>
                                              <w:rFonts w:eastAsia="Times New Roman"/>
                                            </w:rPr>
                                          </w:pPr>
                                          <w:r>
                                            <w:rPr>
                                              <w:rFonts w:eastAsia="Times New Roman"/>
                                              <w:noProof/>
                                              <w:color w:val="0000FF"/>
                                            </w:rPr>
                                            <w:drawing>
                                              <wp:inline distT="0" distB="0" distL="0" distR="0" wp14:anchorId="30AFFE60" wp14:editId="6ABE7EAA">
                                                <wp:extent cx="1676400" cy="2179320"/>
                                                <wp:effectExtent l="0" t="0" r="0" b="0"/>
                                                <wp:docPr id="7" name="Picture 7" descr="https://gallery.mailchimp.com/a9e0e901a94db985093bf68c9/images/ab9ee4af-e6d2-4002-80a1-b51f240682f1.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9e0e901a94db985093bf68c9/images/ab9ee4af-e6d2-4002-80a1-b51f240682f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76400" cy="2179320"/>
                                                        </a:xfrm>
                                                        <a:prstGeom prst="rect">
                                                          <a:avLst/>
                                                        </a:prstGeom>
                                                        <a:noFill/>
                                                        <a:ln>
                                                          <a:noFill/>
                                                        </a:ln>
                                                      </pic:spPr>
                                                    </pic:pic>
                                                  </a:graphicData>
                                                </a:graphic>
                                              </wp:inline>
                                            </w:drawing>
                                          </w:r>
                                        </w:p>
                                      </w:tc>
                                    </w:tr>
                                  </w:tbl>
                                  <w:tbl>
                                    <w:tblPr>
                                      <w:tblpPr w:leftFromText="36" w:rightFromText="36" w:vertAnchor="text" w:tblpXSpec="right" w:tblpYSpec="center"/>
                                      <w:tblW w:w="4224" w:type="dxa"/>
                                      <w:tblCellMar>
                                        <w:left w:w="0" w:type="dxa"/>
                                        <w:right w:w="0" w:type="dxa"/>
                                      </w:tblCellMar>
                                      <w:tblLook w:val="04A0" w:firstRow="1" w:lastRow="0" w:firstColumn="1" w:lastColumn="0" w:noHBand="0" w:noVBand="1"/>
                                    </w:tblPr>
                                    <w:tblGrid>
                                      <w:gridCol w:w="4224"/>
                                    </w:tblGrid>
                                    <w:tr w:rsidR="00041A9D">
                                      <w:tc>
                                        <w:tcPr>
                                          <w:tcW w:w="0" w:type="auto"/>
                                          <w:hideMark/>
                                        </w:tcPr>
                                        <w:p w:rsidR="00041A9D" w:rsidRDefault="00041A9D">
                                          <w:pPr>
                                            <w:spacing w:line="300" w:lineRule="auto"/>
                                            <w:rPr>
                                              <w:rFonts w:ascii="Helvetica" w:eastAsia="Times New Roman" w:hAnsi="Helvetica" w:cs="Helvetica"/>
                                              <w:color w:val="202020"/>
                                            </w:rPr>
                                          </w:pPr>
                                          <w:r>
                                            <w:rPr>
                                              <w:rStyle w:val="Strong"/>
                                              <w:rFonts w:ascii="Helvetica" w:eastAsia="Times New Roman" w:hAnsi="Helvetica" w:cs="Helvetica"/>
                                              <w:color w:val="202020"/>
                                            </w:rPr>
                                            <w:t>My Reproductive Life Plan – Teens</w:t>
                                          </w:r>
                                          <w:r>
                                            <w:rPr>
                                              <w:rFonts w:ascii="Helvetica" w:eastAsia="Times New Roman" w:hAnsi="Helvetica" w:cs="Helvetica"/>
                                              <w:color w:val="202020"/>
                                            </w:rPr>
                                            <w:t xml:space="preserve"> </w:t>
                                          </w:r>
                                        </w:p>
                                        <w:p w:rsidR="00041A9D" w:rsidRDefault="00041A9D">
                                          <w:pPr>
                                            <w:spacing w:before="150" w:after="150" w:line="300" w:lineRule="auto"/>
                                            <w:rPr>
                                              <w:rFonts w:ascii="Helvetica" w:hAnsi="Helvetica" w:cs="Helvetica"/>
                                              <w:color w:val="202020"/>
                                            </w:rPr>
                                          </w:pPr>
                                          <w:r>
                                            <w:rPr>
                                              <w:rFonts w:ascii="Arial" w:hAnsi="Arial" w:cs="Arial"/>
                                              <w:color w:val="202020"/>
                                              <w:sz w:val="21"/>
                                              <w:szCs w:val="21"/>
                                            </w:rPr>
                                            <w:t>This booklet for teens will guide them through six topic areas, providing them with facts and referrals, and the opportunity to respond to a series of questions that will help them to make healthy decisions, set goals and plan for their future. Topics include: physical health, mental health, reproductive health, relationships, family health history and their future.</w:t>
                                          </w:r>
                                          <w:r>
                                            <w:rPr>
                                              <w:rFonts w:ascii="Arial" w:hAnsi="Arial" w:cs="Arial"/>
                                              <w:color w:val="202020"/>
                                              <w:sz w:val="21"/>
                                              <w:szCs w:val="21"/>
                                            </w:rPr>
                                            <w:br/>
                                          </w:r>
                                          <w:r>
                                            <w:rPr>
                                              <w:rFonts w:ascii="Arial" w:hAnsi="Arial" w:cs="Arial"/>
                                              <w:color w:val="202020"/>
                                              <w:sz w:val="21"/>
                                              <w:szCs w:val="21"/>
                                            </w:rPr>
                                            <w:br/>
                                            <w:t xml:space="preserve">Available in </w:t>
                                          </w:r>
                                          <w:hyperlink r:id="rId34" w:tgtFrame="_blank" w:history="1">
                                            <w:r>
                                              <w:rPr>
                                                <w:rStyle w:val="Hyperlink"/>
                                                <w:rFonts w:ascii="Arial" w:hAnsi="Arial" w:cs="Arial"/>
                                                <w:color w:val="2BAADF"/>
                                                <w:sz w:val="21"/>
                                                <w:szCs w:val="21"/>
                                              </w:rPr>
                                              <w:t>English</w:t>
                                            </w:r>
                                          </w:hyperlink>
                                          <w:r>
                                            <w:rPr>
                                              <w:rFonts w:ascii="Arial" w:hAnsi="Arial" w:cs="Arial"/>
                                              <w:color w:val="202020"/>
                                              <w:sz w:val="21"/>
                                              <w:szCs w:val="21"/>
                                            </w:rPr>
                                            <w:t xml:space="preserve"> and </w:t>
                                          </w:r>
                                          <w:hyperlink r:id="rId35" w:tgtFrame="_blank" w:history="1">
                                            <w:r>
                                              <w:rPr>
                                                <w:rStyle w:val="Hyperlink"/>
                                                <w:rFonts w:ascii="Arial" w:hAnsi="Arial" w:cs="Arial"/>
                                                <w:color w:val="2BAADF"/>
                                                <w:sz w:val="21"/>
                                                <w:szCs w:val="21"/>
                                              </w:rPr>
                                              <w:t>French</w:t>
                                            </w:r>
                                          </w:hyperlink>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41A9D">
                                <w:tc>
                                  <w:tcPr>
                                    <w:tcW w:w="0" w:type="auto"/>
                                    <w:tcBorders>
                                      <w:top w:val="single" w:sz="12" w:space="0" w:color="EAEAEA"/>
                                      <w:left w:val="nil"/>
                                      <w:bottom w:val="nil"/>
                                      <w:right w:val="nil"/>
                                    </w:tcBorders>
                                    <w:vAlign w:val="center"/>
                                    <w:hideMark/>
                                  </w:tcPr>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041A9D">
                                <w:tc>
                                  <w:tcPr>
                                    <w:tcW w:w="0" w:type="auto"/>
                                    <w:tcMar>
                                      <w:top w:w="0" w:type="dxa"/>
                                      <w:left w:w="135" w:type="dxa"/>
                                      <w:bottom w:w="0" w:type="dxa"/>
                                      <w:right w:w="13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2640"/>
                                    </w:tblGrid>
                                    <w:tr w:rsidR="00041A9D">
                                      <w:tc>
                                        <w:tcPr>
                                          <w:tcW w:w="0" w:type="auto"/>
                                          <w:hideMark/>
                                        </w:tcPr>
                                        <w:p w:rsidR="00041A9D" w:rsidRDefault="00041A9D">
                                          <w:pPr>
                                            <w:rPr>
                                              <w:rFonts w:eastAsia="Times New Roman"/>
                                            </w:rPr>
                                          </w:pPr>
                                          <w:r>
                                            <w:rPr>
                                              <w:rFonts w:eastAsia="Times New Roman"/>
                                              <w:noProof/>
                                              <w:color w:val="0000FF"/>
                                            </w:rPr>
                                            <w:lastRenderedPageBreak/>
                                            <w:drawing>
                                              <wp:inline distT="0" distB="0" distL="0" distR="0" wp14:anchorId="290E3F23" wp14:editId="2298F377">
                                                <wp:extent cx="1676400" cy="2171700"/>
                                                <wp:effectExtent l="0" t="0" r="0" b="0"/>
                                                <wp:docPr id="6" name="Picture 6" descr="https://gallery.mailchimp.com/a9e0e901a94db985093bf68c9/images/23436569-649d-48e9-9024-36430040c973.jpg">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9e0e901a94db985093bf68c9/images/23436569-649d-48e9-9024-36430040c973.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76400" cy="2171700"/>
                                                        </a:xfrm>
                                                        <a:prstGeom prst="rect">
                                                          <a:avLst/>
                                                        </a:prstGeom>
                                                        <a:noFill/>
                                                        <a:ln>
                                                          <a:noFill/>
                                                        </a:ln>
                                                      </pic:spPr>
                                                    </pic:pic>
                                                  </a:graphicData>
                                                </a:graphic>
                                              </wp:inline>
                                            </w:drawing>
                                          </w:r>
                                        </w:p>
                                      </w:tc>
                                    </w:tr>
                                  </w:tbl>
                                  <w:tbl>
                                    <w:tblPr>
                                      <w:tblpPr w:leftFromText="36" w:rightFromText="36" w:vertAnchor="text" w:tblpXSpec="right" w:tblpYSpec="center"/>
                                      <w:tblW w:w="4224" w:type="dxa"/>
                                      <w:tblCellMar>
                                        <w:left w:w="0" w:type="dxa"/>
                                        <w:right w:w="0" w:type="dxa"/>
                                      </w:tblCellMar>
                                      <w:tblLook w:val="04A0" w:firstRow="1" w:lastRow="0" w:firstColumn="1" w:lastColumn="0" w:noHBand="0" w:noVBand="1"/>
                                    </w:tblPr>
                                    <w:tblGrid>
                                      <w:gridCol w:w="4224"/>
                                    </w:tblGrid>
                                    <w:tr w:rsidR="00041A9D">
                                      <w:tc>
                                        <w:tcPr>
                                          <w:tcW w:w="0" w:type="auto"/>
                                          <w:hideMark/>
                                        </w:tcPr>
                                        <w:p w:rsidR="00041A9D" w:rsidRDefault="00041A9D">
                                          <w:pPr>
                                            <w:spacing w:line="300" w:lineRule="auto"/>
                                            <w:rPr>
                                              <w:rFonts w:ascii="Helvetica" w:eastAsia="Times New Roman" w:hAnsi="Helvetica" w:cs="Helvetica"/>
                                              <w:color w:val="202020"/>
                                            </w:rPr>
                                          </w:pPr>
                                          <w:r>
                                            <w:rPr>
                                              <w:rStyle w:val="Strong"/>
                                              <w:rFonts w:ascii="Helvetica" w:eastAsia="Times New Roman" w:hAnsi="Helvetica" w:cs="Helvetica"/>
                                              <w:color w:val="202020"/>
                                            </w:rPr>
                                            <w:t xml:space="preserve">Is there a baby in your future? Plan for it - Health Before </w:t>
                                          </w:r>
                                          <w:r>
                                            <w:rPr>
                                              <w:rStyle w:val="Strong"/>
                                              <w:rFonts w:ascii="Arial" w:eastAsia="Times New Roman" w:hAnsi="Arial" w:cs="Arial"/>
                                              <w:color w:val="202020"/>
                                              <w:sz w:val="21"/>
                                              <w:szCs w:val="21"/>
                                            </w:rPr>
                                            <w:t>Pregnancy - Workbook</w:t>
                                          </w:r>
                                          <w:r>
                                            <w:rPr>
                                              <w:rFonts w:ascii="Helvetica" w:eastAsia="Times New Roman" w:hAnsi="Helvetica" w:cs="Helvetica"/>
                                              <w:color w:val="202020"/>
                                            </w:rPr>
                                            <w:br/>
                                          </w:r>
                                          <w:r>
                                            <w:rPr>
                                              <w:rFonts w:ascii="Helvetica" w:eastAsia="Times New Roman" w:hAnsi="Helvetica" w:cs="Helvetica"/>
                                              <w:color w:val="202020"/>
                                            </w:rPr>
                                            <w:br/>
                                          </w:r>
                                          <w:r>
                                            <w:rPr>
                                              <w:rFonts w:ascii="Arial" w:eastAsia="Times New Roman" w:hAnsi="Arial" w:cs="Arial"/>
                                              <w:color w:val="202020"/>
                                              <w:sz w:val="21"/>
                                              <w:szCs w:val="21"/>
                                            </w:rPr>
                                            <w:t>This workbook for young adults and couples raises issues that can affect men and women and the health of their future children and provides answers to commonly asked questions people think about as they consider parenting. The workbook offers checklists and activities to do. It also provides web links and phone numbers of places to go and people to talk to for more information on how to be as healthy as possible before embarking on a pregnancy.</w:t>
                                          </w:r>
                                          <w:r>
                                            <w:rPr>
                                              <w:rFonts w:ascii="Arial" w:eastAsia="Times New Roman" w:hAnsi="Arial" w:cs="Arial"/>
                                              <w:color w:val="202020"/>
                                              <w:sz w:val="21"/>
                                              <w:szCs w:val="21"/>
                                            </w:rPr>
                                            <w:br/>
                                          </w:r>
                                          <w:r>
                                            <w:rPr>
                                              <w:rFonts w:ascii="Arial" w:eastAsia="Times New Roman" w:hAnsi="Arial" w:cs="Arial"/>
                                              <w:color w:val="202020"/>
                                              <w:sz w:val="21"/>
                                              <w:szCs w:val="21"/>
                                            </w:rPr>
                                            <w:br/>
                                            <w:t xml:space="preserve">Available in English and French in HTML and PDF on the Health Before Pregnancy website </w:t>
                                          </w:r>
                                          <w:hyperlink r:id="rId38" w:tgtFrame="_blank" w:history="1">
                                            <w:r>
                                              <w:rPr>
                                                <w:rStyle w:val="Hyperlink"/>
                                                <w:rFonts w:ascii="Arial" w:eastAsia="Times New Roman" w:hAnsi="Arial" w:cs="Arial"/>
                                                <w:color w:val="2BAADF"/>
                                                <w:sz w:val="21"/>
                                                <w:szCs w:val="21"/>
                                              </w:rPr>
                                              <w:t>healthbeforepregnancy.ca</w:t>
                                            </w:r>
                                          </w:hyperlink>
                                          <w:r>
                                            <w:rPr>
                                              <w:rFonts w:ascii="Arial" w:eastAsia="Times New Roman" w:hAnsi="Arial" w:cs="Arial"/>
                                              <w:color w:val="202020"/>
                                              <w:sz w:val="21"/>
                                              <w:szCs w:val="21"/>
                                            </w:rPr>
                                            <w:br/>
                                            <w:t xml:space="preserve">and </w:t>
                                          </w:r>
                                          <w:hyperlink r:id="rId39" w:tgtFrame="_blank" w:history="1">
                                            <w:r>
                                              <w:rPr>
                                                <w:rStyle w:val="Hyperlink"/>
                                                <w:rFonts w:ascii="Arial" w:eastAsia="Times New Roman" w:hAnsi="Arial" w:cs="Arial"/>
                                                <w:color w:val="2BAADF"/>
                                                <w:sz w:val="21"/>
                                                <w:szCs w:val="21"/>
                                              </w:rPr>
                                              <w:t>www.sante-avant-grossesse.ca</w:t>
                                            </w:r>
                                          </w:hyperlink>
                                          <w:r>
                                            <w:rPr>
                                              <w:rFonts w:ascii="Helvetica" w:eastAsia="Times New Roman" w:hAnsi="Helvetica" w:cs="Helvetica"/>
                                              <w:color w:val="202020"/>
                                            </w:rPr>
                                            <w:t xml:space="preserve"> </w:t>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r w:rsidR="00041A9D">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041A9D">
                          <w:trPr>
                            <w:jc w:val="center"/>
                          </w:trPr>
                          <w:tc>
                            <w:tcPr>
                              <w:tcW w:w="0" w:type="auto"/>
                              <w:shd w:val="clear" w:color="auto" w:fill="FFFFFF"/>
                              <w:hideMark/>
                            </w:tcPr>
                            <w:tbl>
                              <w:tblPr>
                                <w:bidiVisual/>
                                <w:tblW w:w="9000" w:type="dxa"/>
                                <w:jc w:val="center"/>
                                <w:tblCellMar>
                                  <w:left w:w="0" w:type="dxa"/>
                                  <w:right w:w="0" w:type="dxa"/>
                                </w:tblCellMar>
                                <w:tblLook w:val="04A0" w:firstRow="1" w:lastRow="0" w:firstColumn="1" w:lastColumn="0" w:noHBand="0" w:noVBand="1"/>
                              </w:tblPr>
                              <w:tblGrid>
                                <w:gridCol w:w="6000"/>
                                <w:gridCol w:w="3000"/>
                              </w:tblGrid>
                              <w:tr w:rsidR="00041A9D">
                                <w:trPr>
                                  <w:jc w:val="center"/>
                                </w:trPr>
                                <w:tc>
                                  <w:tcPr>
                                    <w:tcW w:w="6000" w:type="dxa"/>
                                    <w:hideMark/>
                                  </w:tcPr>
                                  <w:tbl>
                                    <w:tblPr>
                                      <w:tblpPr w:leftFromText="36" w:rightFromText="36" w:vertAnchor="text" w:tblpXSpec="right" w:tblpYSpec="center"/>
                                      <w:bidiVisual/>
                                      <w:tblW w:w="4800" w:type="dxa"/>
                                      <w:shd w:val="clear" w:color="auto" w:fill="FFFFFF"/>
                                      <w:tblCellMar>
                                        <w:left w:w="0" w:type="dxa"/>
                                        <w:right w:w="0" w:type="dxa"/>
                                      </w:tblCellMar>
                                      <w:tblLook w:val="04A0" w:firstRow="1" w:lastRow="0" w:firstColumn="1" w:lastColumn="0" w:noHBand="0" w:noVBand="1"/>
                                    </w:tblPr>
                                    <w:tblGrid>
                                      <w:gridCol w:w="4800"/>
                                    </w:tblGrid>
                                    <w:tr w:rsidR="00041A9D">
                                      <w:tc>
                                        <w:tcPr>
                                          <w:tcW w:w="0" w:type="auto"/>
                                          <w:shd w:val="clear" w:color="auto" w:fill="FFFFFF"/>
                                          <w:vAlign w:val="center"/>
                                          <w:hideMark/>
                                        </w:tcPr>
                                        <w:p w:rsidR="00041A9D" w:rsidRDefault="00041A9D">
                                          <w:pPr>
                                            <w:bidi/>
                                            <w:rPr>
                                              <w:rFonts w:eastAsia="Times New Roman"/>
                                              <w:sz w:val="20"/>
                                              <w:szCs w:val="20"/>
                                            </w:rPr>
                                          </w:pPr>
                                        </w:p>
                                      </w:tc>
                                    </w:tr>
                                  </w:tbl>
                                  <w:p w:rsidR="00041A9D" w:rsidRDefault="00041A9D">
                                    <w:pPr>
                                      <w:bidi/>
                                      <w:rPr>
                                        <w:rFonts w:eastAsia="Times New Roman"/>
                                        <w:sz w:val="20"/>
                                        <w:szCs w:val="20"/>
                                      </w:rPr>
                                    </w:pPr>
                                  </w:p>
                                </w:tc>
                                <w:tc>
                                  <w:tcPr>
                                    <w:tcW w:w="3000" w:type="dxa"/>
                                    <w:hideMark/>
                                  </w:tcPr>
                                  <w:tbl>
                                    <w:tblPr>
                                      <w:tblpPr w:leftFromText="36" w:rightFromText="36" w:vertAnchor="text"/>
                                      <w:bidiVisual/>
                                      <w:tblW w:w="2400" w:type="dxa"/>
                                      <w:shd w:val="clear" w:color="auto" w:fill="FFFFFF"/>
                                      <w:tblCellMar>
                                        <w:left w:w="0" w:type="dxa"/>
                                        <w:right w:w="0" w:type="dxa"/>
                                      </w:tblCellMar>
                                      <w:tblLook w:val="04A0" w:firstRow="1" w:lastRow="0" w:firstColumn="1" w:lastColumn="0" w:noHBand="0" w:noVBand="1"/>
                                    </w:tblPr>
                                    <w:tblGrid>
                                      <w:gridCol w:w="2400"/>
                                    </w:tblGrid>
                                    <w:tr w:rsidR="00041A9D">
                                      <w:tc>
                                        <w:tcPr>
                                          <w:tcW w:w="0" w:type="auto"/>
                                          <w:shd w:val="clear" w:color="auto" w:fill="FFFFFF"/>
                                          <w:hideMark/>
                                        </w:tcPr>
                                        <w:p w:rsidR="00041A9D" w:rsidRDefault="00041A9D">
                                          <w:pPr>
                                            <w:bidi/>
                                            <w:rPr>
                                              <w:rFonts w:eastAsia="Times New Roman"/>
                                              <w:sz w:val="20"/>
                                              <w:szCs w:val="20"/>
                                            </w:rPr>
                                          </w:pPr>
                                        </w:p>
                                      </w:tc>
                                    </w:tr>
                                  </w:tbl>
                                  <w:p w:rsidR="00041A9D" w:rsidRDefault="00041A9D">
                                    <w:pPr>
                                      <w:bidi/>
                                      <w:rPr>
                                        <w:rFonts w:eastAsia="Times New Roman"/>
                                        <w:sz w:val="20"/>
                                        <w:szCs w:val="20"/>
                                      </w:rPr>
                                    </w:pPr>
                                  </w:p>
                                </w:tc>
                              </w:tr>
                            </w:tbl>
                            <w:p w:rsidR="00041A9D" w:rsidRDefault="00041A9D">
                              <w:pPr>
                                <w:jc w:val="center"/>
                                <w:rPr>
                                  <w:rFonts w:eastAsia="Times New Roman"/>
                                  <w:sz w:val="20"/>
                                  <w:szCs w:val="20"/>
                                </w:rPr>
                              </w:pPr>
                            </w:p>
                          </w:tc>
                        </w:tr>
                      </w:tbl>
                      <w:p w:rsidR="00041A9D" w:rsidRDefault="00041A9D">
                        <w:pPr>
                          <w:jc w:val="center"/>
                          <w:rPr>
                            <w:rFonts w:eastAsia="Times New Roman"/>
                            <w:sz w:val="20"/>
                            <w:szCs w:val="20"/>
                          </w:rPr>
                        </w:pPr>
                      </w:p>
                    </w:tc>
                  </w:tr>
                  <w:tr w:rsidR="00041A9D" w:rsidRPr="00041A9D">
                    <w:trPr>
                      <w:jc w:val="center"/>
                    </w:trPr>
                    <w:tc>
                      <w:tcPr>
                        <w:tcW w:w="0" w:type="auto"/>
                        <w:tcBorders>
                          <w:top w:val="single" w:sz="12" w:space="0" w:color="EAEAEA"/>
                          <w:left w:val="nil"/>
                          <w:bottom w:val="nil"/>
                          <w:right w:val="nil"/>
                        </w:tcBorders>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135" w:type="dxa"/>
                                <w:bottom w:w="135" w:type="dxa"/>
                                <w:right w:w="13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6768"/>
                              </w:tblGrid>
                              <w:tr w:rsidR="00041A9D">
                                <w:tc>
                                  <w:tcPr>
                                    <w:tcW w:w="0" w:type="auto"/>
                                    <w:tcMar>
                                      <w:top w:w="0" w:type="dxa"/>
                                      <w:left w:w="135" w:type="dxa"/>
                                      <w:bottom w:w="135" w:type="dxa"/>
                                      <w:right w:w="135" w:type="dxa"/>
                                    </w:tcMar>
                                    <w:hideMark/>
                                  </w:tcPr>
                                  <w:p w:rsidR="00041A9D" w:rsidRDefault="00041A9D">
                                    <w:pPr>
                                      <w:jc w:val="center"/>
                                      <w:rPr>
                                        <w:rFonts w:eastAsia="Times New Roman"/>
                                      </w:rPr>
                                    </w:pPr>
                                    <w:r>
                                      <w:rPr>
                                        <w:rFonts w:eastAsia="Times New Roman"/>
                                        <w:noProof/>
                                      </w:rPr>
                                      <w:drawing>
                                        <wp:inline distT="0" distB="0" distL="0" distR="0" wp14:anchorId="60C0D639" wp14:editId="60E7392C">
                                          <wp:extent cx="3131820" cy="952500"/>
                                          <wp:effectExtent l="0" t="0" r="0" b="0"/>
                                          <wp:docPr id="5" name="Picture 5" descr="https://gallery.mailchimp.com/a9e0e901a94db985093bf68c9/images/0d025583-023e-46da-b5bc-ce2be1d88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9e0e901a94db985093bf68c9/images/0d025583-023e-46da-b5bc-ce2be1d8860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31820" cy="952500"/>
                                                  </a:xfrm>
                                                  <a:prstGeom prst="rect">
                                                    <a:avLst/>
                                                  </a:prstGeom>
                                                  <a:noFill/>
                                                  <a:ln>
                                                    <a:noFill/>
                                                  </a:ln>
                                                </pic:spPr>
                                              </pic:pic>
                                            </a:graphicData>
                                          </a:graphic>
                                        </wp:inline>
                                      </w:drawing>
                                    </w:r>
                                  </w:p>
                                </w:tc>
                              </w:tr>
                              <w:tr w:rsidR="00041A9D">
                                <w:tc>
                                  <w:tcPr>
                                    <w:tcW w:w="6768" w:type="dxa"/>
                                    <w:tcMar>
                                      <w:top w:w="0" w:type="dxa"/>
                                      <w:left w:w="135" w:type="dxa"/>
                                      <w:bottom w:w="0" w:type="dxa"/>
                                      <w:right w:w="135" w:type="dxa"/>
                                    </w:tcMar>
                                    <w:hideMark/>
                                  </w:tcPr>
                                  <w:p w:rsidR="00041A9D" w:rsidRDefault="00041A9D">
                                    <w:pPr>
                                      <w:spacing w:before="150" w:after="150" w:line="480" w:lineRule="auto"/>
                                      <w:jc w:val="center"/>
                                      <w:rPr>
                                        <w:rFonts w:ascii="Helvetica" w:hAnsi="Helvetica" w:cs="Helvetica"/>
                                        <w:color w:val="656565"/>
                                        <w:sz w:val="18"/>
                                        <w:szCs w:val="18"/>
                                      </w:rPr>
                                    </w:pPr>
                                    <w:r>
                                      <w:rPr>
                                        <w:rStyle w:val="bodytext"/>
                                        <w:rFonts w:ascii="Helvetica" w:hAnsi="Helvetica" w:cs="Helvetica"/>
                                        <w:color w:val="656565"/>
                                        <w:sz w:val="21"/>
                                        <w:szCs w:val="21"/>
                                      </w:rPr>
                                      <w:t>180 Dundas Street West, Suite 301, Toronto, ON M5G 1Z8</w:t>
                                    </w:r>
                                    <w:r>
                                      <w:rPr>
                                        <w:rFonts w:ascii="Helvetica" w:hAnsi="Helvetica" w:cs="Helvetica"/>
                                        <w:color w:val="656565"/>
                                        <w:sz w:val="21"/>
                                        <w:szCs w:val="21"/>
                                      </w:rPr>
                                      <w:br/>
                                    </w:r>
                                    <w:r>
                                      <w:rPr>
                                        <w:rStyle w:val="bodytextbold"/>
                                        <w:color w:val="656565"/>
                                        <w:sz w:val="21"/>
                                        <w:szCs w:val="21"/>
                                      </w:rPr>
                                      <w:t>Telephone</w:t>
                                    </w:r>
                                    <w:r>
                                      <w:rPr>
                                        <w:rFonts w:ascii="Helvetica" w:hAnsi="Helvetica" w:cs="Helvetica"/>
                                        <w:color w:val="656565"/>
                                        <w:sz w:val="21"/>
                                        <w:szCs w:val="21"/>
                                      </w:rPr>
                                      <w:t xml:space="preserve">: </w:t>
                                    </w:r>
                                    <w:r>
                                      <w:rPr>
                                        <w:rStyle w:val="bodytext"/>
                                        <w:rFonts w:ascii="Helvetica" w:hAnsi="Helvetica" w:cs="Helvetica"/>
                                        <w:color w:val="656565"/>
                                        <w:sz w:val="21"/>
                                        <w:szCs w:val="21"/>
                                      </w:rPr>
                                      <w:t>(416) 408-2249</w:t>
                                    </w:r>
                                    <w:r>
                                      <w:rPr>
                                        <w:rStyle w:val="bodytextbold"/>
                                        <w:color w:val="008080"/>
                                        <w:sz w:val="21"/>
                                        <w:szCs w:val="21"/>
                                      </w:rPr>
                                      <w:t xml:space="preserve">  |  </w:t>
                                    </w:r>
                                    <w:r>
                                      <w:rPr>
                                        <w:rStyle w:val="bodytextbold"/>
                                        <w:color w:val="656565"/>
                                        <w:sz w:val="21"/>
                                        <w:szCs w:val="21"/>
                                      </w:rPr>
                                      <w:t>Toll-free</w:t>
                                    </w:r>
                                    <w:r>
                                      <w:rPr>
                                        <w:rFonts w:ascii="Helvetica" w:hAnsi="Helvetica" w:cs="Helvetica"/>
                                        <w:color w:val="656565"/>
                                        <w:sz w:val="21"/>
                                        <w:szCs w:val="21"/>
                                      </w:rPr>
                                      <w:t xml:space="preserve">: </w:t>
                                    </w:r>
                                    <w:r>
                                      <w:rPr>
                                        <w:rStyle w:val="bodytext"/>
                                        <w:rFonts w:ascii="Helvetica" w:hAnsi="Helvetica" w:cs="Helvetica"/>
                                        <w:color w:val="656565"/>
                                        <w:sz w:val="21"/>
                                        <w:szCs w:val="21"/>
                                      </w:rPr>
                                      <w:t>1-800-397-9567</w:t>
                                    </w:r>
                                    <w:r>
                                      <w:rPr>
                                        <w:rStyle w:val="bodytext"/>
                                        <w:rFonts w:ascii="Helvetica" w:hAnsi="Helvetica" w:cs="Helvetica"/>
                                        <w:color w:val="008080"/>
                                        <w:sz w:val="21"/>
                                        <w:szCs w:val="21"/>
                                      </w:rPr>
                                      <w:t xml:space="preserve">  </w:t>
                                    </w:r>
                                    <w:r>
                                      <w:rPr>
                                        <w:rStyle w:val="bodytextbold"/>
                                        <w:color w:val="008080"/>
                                        <w:sz w:val="21"/>
                                        <w:szCs w:val="21"/>
                                      </w:rPr>
                                      <w:t xml:space="preserve">|  </w:t>
                                    </w:r>
                                    <w:r>
                                      <w:rPr>
                                        <w:rStyle w:val="bodytextbold"/>
                                        <w:color w:val="656565"/>
                                        <w:sz w:val="21"/>
                                        <w:szCs w:val="21"/>
                                      </w:rPr>
                                      <w:t>Fax</w:t>
                                    </w:r>
                                    <w:r>
                                      <w:rPr>
                                        <w:rFonts w:ascii="Helvetica" w:hAnsi="Helvetica" w:cs="Helvetica"/>
                                        <w:color w:val="656565"/>
                                        <w:sz w:val="21"/>
                                        <w:szCs w:val="21"/>
                                      </w:rPr>
                                      <w:t xml:space="preserve">: </w:t>
                                    </w:r>
                                    <w:r>
                                      <w:rPr>
                                        <w:rStyle w:val="bodytext"/>
                                        <w:rFonts w:ascii="Helvetica" w:hAnsi="Helvetica" w:cs="Helvetica"/>
                                        <w:color w:val="656565"/>
                                        <w:sz w:val="21"/>
                                        <w:szCs w:val="21"/>
                                      </w:rPr>
                                      <w:t>(416) 408-2122</w:t>
                                    </w:r>
                                    <w:r>
                                      <w:rPr>
                                        <w:rFonts w:ascii="Helvetica" w:hAnsi="Helvetica" w:cs="Helvetica"/>
                                        <w:color w:val="656565"/>
                                        <w:sz w:val="21"/>
                                        <w:szCs w:val="21"/>
                                      </w:rPr>
                                      <w:br/>
                                    </w:r>
                                    <w:r>
                                      <w:rPr>
                                        <w:rStyle w:val="bodytextbold"/>
                                        <w:color w:val="656565"/>
                                        <w:sz w:val="21"/>
                                        <w:szCs w:val="21"/>
                                      </w:rPr>
                                      <w:t>E-mail</w:t>
                                    </w:r>
                                    <w:r>
                                      <w:rPr>
                                        <w:rFonts w:ascii="Helvetica" w:hAnsi="Helvetica" w:cs="Helvetica"/>
                                        <w:color w:val="656565"/>
                                        <w:sz w:val="21"/>
                                        <w:szCs w:val="21"/>
                                      </w:rPr>
                                      <w:t>:</w:t>
                                    </w:r>
                                    <w:r>
                                      <w:rPr>
                                        <w:rStyle w:val="bodytext"/>
                                        <w:rFonts w:ascii="Helvetica" w:hAnsi="Helvetica" w:cs="Helvetica"/>
                                        <w:color w:val="656565"/>
                                        <w:sz w:val="21"/>
                                        <w:szCs w:val="21"/>
                                      </w:rPr>
                                      <w:t xml:space="preserve"> </w:t>
                                    </w:r>
                                    <w:hyperlink r:id="rId41" w:history="1">
                                      <w:r>
                                        <w:rPr>
                                          <w:rStyle w:val="bodytext"/>
                                          <w:rFonts w:ascii="Helvetica" w:hAnsi="Helvetica" w:cs="Helvetica"/>
                                          <w:color w:val="656565"/>
                                          <w:sz w:val="21"/>
                                          <w:szCs w:val="21"/>
                                          <w:u w:val="single"/>
                                        </w:rPr>
                                        <w:t>beststart@healthnexus.ca</w:t>
                                      </w:r>
                                    </w:hyperlink>
                                    <w:r>
                                      <w:rPr>
                                        <w:rStyle w:val="bodytext"/>
                                        <w:rFonts w:ascii="Helvetica" w:hAnsi="Helvetica" w:cs="Helvetica"/>
                                        <w:color w:val="656565"/>
                                        <w:sz w:val="21"/>
                                        <w:szCs w:val="21"/>
                                      </w:rPr>
                                      <w:t xml:space="preserve"> </w:t>
                                    </w: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041A9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41A9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041A9D">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041A9D">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041A9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41A9D">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041A9D">
                                                                    <w:tc>
                                                                      <w:tcPr>
                                                                        <w:tcW w:w="288" w:type="dxa"/>
                                                                        <w:vAlign w:val="center"/>
                                                                        <w:hideMark/>
                                                                      </w:tcPr>
                                                                      <w:p w:rsidR="00041A9D" w:rsidRDefault="00041A9D">
                                                                        <w:pPr>
                                                                          <w:jc w:val="center"/>
                                                                          <w:rPr>
                                                                            <w:rFonts w:eastAsia="Times New Roman"/>
                                                                          </w:rPr>
                                                                        </w:pPr>
                                                                        <w:r>
                                                                          <w:rPr>
                                                                            <w:rFonts w:eastAsia="Times New Roman"/>
                                                                            <w:noProof/>
                                                                            <w:color w:val="0000FF"/>
                                                                          </w:rPr>
                                                                          <w:drawing>
                                                                            <wp:inline distT="0" distB="0" distL="0" distR="0" wp14:anchorId="21893F7A" wp14:editId="2954F3C7">
                                                                              <wp:extent cx="228600" cy="228600"/>
                                                                              <wp:effectExtent l="0" t="0" r="0" b="0"/>
                                                                              <wp:docPr id="4" name="Picture 4" descr="https://cdn-images.mailchimp.com/icons/social-block-v2/color-linkedin-48.png">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edin-48.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sz w:val="20"/>
                                                          <w:szCs w:val="20"/>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041A9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41A9D">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041A9D">
                                                                    <w:tc>
                                                                      <w:tcPr>
                                                                        <w:tcW w:w="288" w:type="dxa"/>
                                                                        <w:vAlign w:val="center"/>
                                                                        <w:hideMark/>
                                                                      </w:tcPr>
                                                                      <w:p w:rsidR="00041A9D" w:rsidRDefault="00041A9D">
                                                                        <w:pPr>
                                                                          <w:jc w:val="center"/>
                                                                          <w:rPr>
                                                                            <w:rFonts w:eastAsia="Times New Roman"/>
                                                                          </w:rPr>
                                                                        </w:pPr>
                                                                        <w:r>
                                                                          <w:rPr>
                                                                            <w:rFonts w:eastAsia="Times New Roman"/>
                                                                            <w:noProof/>
                                                                            <w:color w:val="0000FF"/>
                                                                          </w:rPr>
                                                                          <w:drawing>
                                                                            <wp:inline distT="0" distB="0" distL="0" distR="0" wp14:anchorId="3B18E592" wp14:editId="452BE86E">
                                                                              <wp:extent cx="228600" cy="228600"/>
                                                                              <wp:effectExtent l="0" t="0" r="0" b="0"/>
                                                                              <wp:docPr id="3" name="Picture 3" descr="https://cdn-images.mailchimp.com/icons/social-block-v2/color-twitter-48.pn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twitter-4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sz w:val="20"/>
                                                          <w:szCs w:val="20"/>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041A9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41A9D">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041A9D">
                                                                    <w:tc>
                                                                      <w:tcPr>
                                                                        <w:tcW w:w="288" w:type="dxa"/>
                                                                        <w:vAlign w:val="center"/>
                                                                        <w:hideMark/>
                                                                      </w:tcPr>
                                                                      <w:p w:rsidR="00041A9D" w:rsidRDefault="00041A9D">
                                                                        <w:pPr>
                                                                          <w:jc w:val="center"/>
                                                                          <w:rPr>
                                                                            <w:rFonts w:eastAsia="Times New Roman"/>
                                                                          </w:rPr>
                                                                        </w:pPr>
                                                                        <w:r>
                                                                          <w:rPr>
                                                                            <w:rFonts w:eastAsia="Times New Roman"/>
                                                                            <w:noProof/>
                                                                            <w:color w:val="0000FF"/>
                                                                          </w:rPr>
                                                                          <w:drawing>
                                                                            <wp:inline distT="0" distB="0" distL="0" distR="0" wp14:anchorId="4080AE5C" wp14:editId="23ADD691">
                                                                              <wp:extent cx="228600" cy="228600"/>
                                                                              <wp:effectExtent l="0" t="0" r="0" b="0"/>
                                                                              <wp:docPr id="2" name="Picture 2" descr="https://cdn-images.mailchimp.com/icons/social-block-v2/color-youtube-48.png">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color-youtube-4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sz w:val="20"/>
                                                          <w:szCs w:val="20"/>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645"/>
                                                      </w:tblGrid>
                                                      <w:tr w:rsidR="00041A9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41A9D">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041A9D">
                                                                    <w:tc>
                                                                      <w:tcPr>
                                                                        <w:tcW w:w="288" w:type="dxa"/>
                                                                        <w:vAlign w:val="center"/>
                                                                        <w:hideMark/>
                                                                      </w:tcPr>
                                                                      <w:p w:rsidR="00041A9D" w:rsidRDefault="00041A9D">
                                                                        <w:pPr>
                                                                          <w:jc w:val="center"/>
                                                                          <w:rPr>
                                                                            <w:rFonts w:eastAsia="Times New Roman"/>
                                                                          </w:rPr>
                                                                        </w:pPr>
                                                                        <w:r>
                                                                          <w:rPr>
                                                                            <w:rFonts w:eastAsia="Times New Roman"/>
                                                                            <w:noProof/>
                                                                            <w:color w:val="0000FF"/>
                                                                          </w:rPr>
                                                                          <w:drawing>
                                                                            <wp:inline distT="0" distB="0" distL="0" distR="0" wp14:anchorId="5F0D35AA" wp14:editId="18D0B56B">
                                                                              <wp:extent cx="228600" cy="228600"/>
                                                                              <wp:effectExtent l="0" t="0" r="0" b="0"/>
                                                                              <wp:docPr id="1" name="Picture 1" descr="https://cdn-images.mailchimp.com/icons/social-block-v2/color-vimeo-48.png">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color-vimeo-48.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jc w:val="center"/>
                                                  <w:rPr>
                                                    <w:rFonts w:eastAsia="Times New Roman"/>
                                                    <w:sz w:val="20"/>
                                                    <w:szCs w:val="20"/>
                                                  </w:rPr>
                                                </w:pPr>
                                              </w:p>
                                            </w:tc>
                                          </w:tr>
                                        </w:tbl>
                                        <w:p w:rsidR="00041A9D" w:rsidRDefault="00041A9D">
                                          <w:pPr>
                                            <w:jc w:val="center"/>
                                            <w:rPr>
                                              <w:rFonts w:eastAsia="Times New Roman"/>
                                              <w:sz w:val="20"/>
                                              <w:szCs w:val="20"/>
                                            </w:rPr>
                                          </w:pPr>
                                        </w:p>
                                      </w:tc>
                                    </w:tr>
                                  </w:tbl>
                                  <w:p w:rsidR="00041A9D" w:rsidRDefault="00041A9D">
                                    <w:pPr>
                                      <w:jc w:val="center"/>
                                      <w:rPr>
                                        <w:rFonts w:eastAsia="Times New Roman"/>
                                        <w:sz w:val="20"/>
                                        <w:szCs w:val="20"/>
                                      </w:rPr>
                                    </w:pPr>
                                  </w:p>
                                </w:tc>
                              </w:tr>
                            </w:tbl>
                            <w:p w:rsidR="00041A9D" w:rsidRDefault="00041A9D">
                              <w:pPr>
                                <w:jc w:val="cente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tc>
                                        <w:tcPr>
                                          <w:tcW w:w="0" w:type="auto"/>
                                          <w:tcMar>
                                            <w:top w:w="0" w:type="dxa"/>
                                            <w:left w:w="270" w:type="dxa"/>
                                            <w:bottom w:w="135" w:type="dxa"/>
                                            <w:right w:w="270" w:type="dxa"/>
                                          </w:tcMar>
                                          <w:hideMark/>
                                        </w:tcPr>
                                        <w:p w:rsidR="00041A9D" w:rsidRDefault="00041A9D">
                                          <w:pPr>
                                            <w:spacing w:line="360" w:lineRule="auto"/>
                                            <w:jc w:val="center"/>
                                            <w:rPr>
                                              <w:rFonts w:ascii="Helvetica" w:eastAsia="Times New Roman" w:hAnsi="Helvetica" w:cs="Helvetica"/>
                                              <w:color w:val="656565"/>
                                              <w:sz w:val="18"/>
                                              <w:szCs w:val="18"/>
                                            </w:rPr>
                                          </w:pPr>
                                          <w:hyperlink r:id="rId50" w:tgtFrame="_blank"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51" w:tgtFrame="_blank" w:history="1">
                                            <w:r>
                                              <w:rPr>
                                                <w:rStyle w:val="Strong"/>
                                                <w:rFonts w:ascii="Helvetica" w:eastAsia="Times New Roman" w:hAnsi="Helvetica" w:cs="Helvetica"/>
                                                <w:b w:val="0"/>
                                                <w:bCs w:val="0"/>
                                                <w:color w:val="656565"/>
                                                <w:sz w:val="18"/>
                                                <w:szCs w:val="18"/>
                                                <w:u w:val="single"/>
                                              </w:rPr>
                                              <w:t>Learn more about MNCHP Network</w:t>
                                            </w:r>
                                          </w:hyperlink>
                                          <w:r>
                                            <w:rPr>
                                              <w:rFonts w:ascii="Helvetica" w:eastAsia="Times New Roman" w:hAnsi="Helvetica" w:cs="Helvetica"/>
                                              <w:color w:val="656565"/>
                                              <w:sz w:val="18"/>
                                              <w:szCs w:val="18"/>
                                            </w:rPr>
                                            <w:br/>
                                          </w:r>
                                          <w:hyperlink r:id="rId52" w:history="1">
                                            <w:r>
                                              <w:rPr>
                                                <w:rStyle w:val="Strong"/>
                                                <w:rFonts w:ascii="Helvetica" w:eastAsia="Times New Roman" w:hAnsi="Helvetica" w:cs="Helvetica"/>
                                                <w:b w:val="0"/>
                                                <w:bCs w:val="0"/>
                                                <w:color w:val="656565"/>
                                                <w:sz w:val="18"/>
                                                <w:szCs w:val="18"/>
                                                <w:u w:val="single"/>
                                              </w:rPr>
                                              <w:t>Submit items for MNCHP Bulletins</w:t>
                                            </w:r>
                                          </w:hyperlink>
                                          <w:r>
                                            <w:rPr>
                                              <w:rFonts w:ascii="Helvetica" w:eastAsia="Times New Roman" w:hAnsi="Helvetica" w:cs="Helvetica"/>
                                              <w:b/>
                                              <w:bCs/>
                                              <w:color w:val="656565"/>
                                              <w:sz w:val="18"/>
                                              <w:szCs w:val="18"/>
                                            </w:rPr>
                                            <w:br/>
                                          </w:r>
                                          <w:hyperlink r:id="rId53" w:history="1">
                                            <w:r>
                                              <w:rPr>
                                                <w:rStyle w:val="Strong"/>
                                                <w:rFonts w:ascii="Helvetica" w:eastAsia="Times New Roman" w:hAnsi="Helvetica" w:cs="Helvetica"/>
                                                <w:b w:val="0"/>
                                                <w:bCs w:val="0"/>
                                                <w:color w:val="656565"/>
                                                <w:sz w:val="18"/>
                                                <w:szCs w:val="18"/>
                                                <w:u w:val="single"/>
                                              </w:rPr>
                                              <w:t>Manage your subscription and access the archives</w:t>
                                            </w:r>
                                          </w:hyperlink>
                                        </w:p>
                                      </w:tc>
                                    </w:tr>
                                  </w:tbl>
                                  <w:p w:rsidR="00041A9D" w:rsidRDefault="00041A9D">
                                    <w:pPr>
                                      <w:rPr>
                                        <w:rFonts w:eastAsia="Times New Roman"/>
                                        <w:sz w:val="20"/>
                                        <w:szCs w:val="20"/>
                                      </w:rPr>
                                    </w:pPr>
                                  </w:p>
                                </w:tc>
                              </w:tr>
                            </w:tbl>
                            <w:p w:rsidR="00041A9D" w:rsidRDefault="00041A9D">
                              <w:pPr>
                                <w:rPr>
                                  <w:rFonts w:eastAsia="Times New Roman"/>
                                  <w:sz w:val="20"/>
                                  <w:szCs w:val="20"/>
                                </w:rPr>
                              </w:pPr>
                            </w:p>
                          </w:tc>
                        </w:tr>
                      </w:tbl>
                      <w:p w:rsidR="00041A9D" w:rsidRDefault="00041A9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041A9D" w:rsidRPr="00041A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41A9D" w:rsidRPr="00041A9D">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041A9D" w:rsidRPr="00041A9D">
                                      <w:tc>
                                        <w:tcPr>
                                          <w:tcW w:w="0" w:type="auto"/>
                                          <w:tcMar>
                                            <w:top w:w="0" w:type="dxa"/>
                                            <w:left w:w="270" w:type="dxa"/>
                                            <w:bottom w:w="135" w:type="dxa"/>
                                            <w:right w:w="270" w:type="dxa"/>
                                          </w:tcMar>
                                          <w:hideMark/>
                                        </w:tcPr>
                                        <w:p w:rsidR="00041A9D" w:rsidRDefault="00041A9D">
                                          <w:pPr>
                                            <w:spacing w:line="360" w:lineRule="auto"/>
                                            <w:rPr>
                                              <w:rFonts w:ascii="Helvetica" w:eastAsia="Times New Roman" w:hAnsi="Helvetica" w:cs="Helvetica"/>
                                              <w:color w:val="656565"/>
                                              <w:sz w:val="18"/>
                                              <w:szCs w:val="18"/>
                                            </w:rPr>
                                          </w:pPr>
                                          <w:r>
                                            <w:rPr>
                                              <w:rStyle w:val="Strong"/>
                                              <w:rFonts w:ascii="Helvetica" w:eastAsia="Times New Roman" w:hAnsi="Helvetica" w:cs="Helvetica"/>
                                              <w:color w:val="008080"/>
                                              <w:sz w:val="27"/>
                                              <w:szCs w:val="27"/>
                                            </w:rPr>
                                            <w:t xml:space="preserve">Stay connected! </w:t>
                                          </w:r>
                                        </w:p>
                                        <w:p w:rsidR="00041A9D" w:rsidRDefault="00041A9D">
                                          <w:pPr>
                                            <w:numPr>
                                              <w:ilvl w:val="0"/>
                                              <w:numId w:val="6"/>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The free weekly </w:t>
                                          </w:r>
                                          <w:hyperlink r:id="rId54" w:history="1">
                                            <w:r>
                                              <w:rPr>
                                                <w:rStyle w:val="Strong"/>
                                                <w:rFonts w:ascii="Helvetica" w:eastAsia="Times New Roman" w:hAnsi="Helvetica" w:cs="Helvetica"/>
                                                <w:color w:val="656565"/>
                                                <w:sz w:val="18"/>
                                                <w:szCs w:val="18"/>
                                                <w:u w:val="single"/>
                                              </w:rPr>
                                              <w:t>Ontario Health Promotion E-mail bulletin (OHPE)</w:t>
                                            </w:r>
                                          </w:hyperlink>
                                          <w:r>
                                            <w:rPr>
                                              <w:rFonts w:ascii="Helvetica" w:eastAsia="Times New Roman" w:hAnsi="Helvetica" w:cs="Helvetica"/>
                                              <w:color w:val="656565"/>
                                              <w:sz w:val="18"/>
                                              <w:szCs w:val="18"/>
                                            </w:rPr>
                                            <w:t xml:space="preserve"> offers a digest of news, events, jobs, feature articles on health promotion issues, resources, and much more, to those working in health promotion.</w:t>
                                          </w:r>
                                        </w:p>
                                        <w:p w:rsidR="00041A9D" w:rsidRDefault="00041A9D">
                                          <w:pPr>
                                            <w:numPr>
                                              <w:ilvl w:val="0"/>
                                              <w:numId w:val="6"/>
                                            </w:numPr>
                                            <w:spacing w:before="100" w:beforeAutospacing="1" w:after="100" w:afterAutospacing="1" w:line="360" w:lineRule="auto"/>
                                            <w:rPr>
                                              <w:rFonts w:ascii="Helvetica" w:eastAsia="Times New Roman" w:hAnsi="Helvetica" w:cs="Helvetica"/>
                                              <w:color w:val="656565"/>
                                              <w:sz w:val="18"/>
                                              <w:szCs w:val="18"/>
                                            </w:rPr>
                                          </w:pPr>
                                          <w:hyperlink r:id="rId55" w:history="1">
                                            <w:r>
                                              <w:rPr>
                                                <w:rStyle w:val="Strong"/>
                                                <w:rFonts w:ascii="Helvetica" w:eastAsia="Times New Roman" w:hAnsi="Helvetica" w:cs="Helvetica"/>
                                                <w:color w:val="656565"/>
                                                <w:sz w:val="18"/>
                                                <w:szCs w:val="18"/>
                                                <w:u w:val="single"/>
                                              </w:rPr>
                                              <w:t>Click4HP</w:t>
                                            </w:r>
                                          </w:hyperlink>
                                          <w:r>
                                            <w:rPr>
                                              <w:rFonts w:ascii="Helvetica" w:eastAsia="Times New Roman" w:hAnsi="Helvetica" w:cs="Helvetica"/>
                                              <w:color w:val="656565"/>
                                              <w:sz w:val="18"/>
                                              <w:szCs w:val="18"/>
                                            </w:rPr>
                                            <w:t xml:space="preserve"> is an international dialogue on health promotion. Participants exchange views on issues and ideas, provide leads to resources, and ask questions about health promotion.</w:t>
                                          </w:r>
                                        </w:p>
                                        <w:p w:rsidR="00041A9D" w:rsidRDefault="00041A9D">
                                          <w:pPr>
                                            <w:numPr>
                                              <w:ilvl w:val="0"/>
                                              <w:numId w:val="6"/>
                                            </w:numPr>
                                            <w:spacing w:before="100" w:beforeAutospacing="1" w:after="100" w:afterAutospacing="1" w:line="360" w:lineRule="auto"/>
                                            <w:rPr>
                                              <w:rFonts w:ascii="Helvetica" w:eastAsia="Times New Roman" w:hAnsi="Helvetica" w:cs="Helvetica"/>
                                              <w:color w:val="656565"/>
                                              <w:sz w:val="18"/>
                                              <w:szCs w:val="18"/>
                                            </w:rPr>
                                          </w:pPr>
                                          <w:hyperlink r:id="rId56" w:tgtFrame="_blank" w:history="1">
                                            <w:r>
                                              <w:rPr>
                                                <w:rStyle w:val="Strong"/>
                                                <w:rFonts w:ascii="Helvetica" w:eastAsia="Times New Roman" w:hAnsi="Helvetica" w:cs="Helvetica"/>
                                                <w:color w:val="656565"/>
                                                <w:sz w:val="18"/>
                                                <w:szCs w:val="18"/>
                                                <w:u w:val="single"/>
                                              </w:rPr>
                                              <w:t>The Maternal Newborn and Child Health Promotion (MNCHP) Network</w:t>
                                            </w:r>
                                          </w:hyperlink>
                                          <w:r>
                                            <w:rPr>
                                              <w:rStyle w:val="Strong"/>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t xml:space="preserve"> A province-wide electronic forum for service providers working to promote preconception, prenatal and child health.</w:t>
                                          </w:r>
                                        </w:p>
                                        <w:p w:rsidR="00041A9D" w:rsidRDefault="00041A9D">
                                          <w:pPr>
                                            <w:numPr>
                                              <w:ilvl w:val="0"/>
                                              <w:numId w:val="6"/>
                                            </w:numPr>
                                            <w:spacing w:before="100" w:beforeAutospacing="1" w:after="100" w:afterAutospacing="1" w:line="360" w:lineRule="auto"/>
                                            <w:rPr>
                                              <w:rFonts w:ascii="Helvetica" w:eastAsia="Times New Roman" w:hAnsi="Helvetica" w:cs="Helvetica"/>
                                              <w:color w:val="656565"/>
                                              <w:sz w:val="18"/>
                                              <w:szCs w:val="18"/>
                                            </w:rPr>
                                          </w:pPr>
                                          <w:hyperlink r:id="rId57" w:history="1">
                                            <w:r>
                                              <w:rPr>
                                                <w:rStyle w:val="Strong"/>
                                                <w:rFonts w:ascii="Helvetica" w:eastAsia="Times New Roman" w:hAnsi="Helvetica" w:cs="Helvetica"/>
                                                <w:color w:val="656565"/>
                                                <w:sz w:val="18"/>
                                                <w:szCs w:val="18"/>
                                                <w:u w:val="single"/>
                                              </w:rPr>
                                              <w:t>Ontario Prenatal Education Network</w:t>
                                            </w:r>
                                          </w:hyperlink>
                                          <w:r>
                                            <w:rPr>
                                              <w:rStyle w:val="Strong"/>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t xml:space="preserve"> A space where professionals can share information and resources, ask questions and collaborate with peers on topics related to prenatal education.</w:t>
                                          </w:r>
                                        </w:p>
                                        <w:p w:rsidR="00041A9D" w:rsidRDefault="00041A9D">
                                          <w:pPr>
                                            <w:numPr>
                                              <w:ilvl w:val="0"/>
                                              <w:numId w:val="6"/>
                                            </w:numPr>
                                            <w:spacing w:before="100" w:beforeAutospacing="1" w:after="100" w:afterAutospacing="1" w:line="360" w:lineRule="auto"/>
                                            <w:rPr>
                                              <w:rFonts w:ascii="Helvetica" w:eastAsia="Times New Roman" w:hAnsi="Helvetica" w:cs="Helvetica"/>
                                              <w:color w:val="656565"/>
                                              <w:sz w:val="18"/>
                                              <w:szCs w:val="18"/>
                                            </w:rPr>
                                          </w:pPr>
                                          <w:hyperlink r:id="rId58" w:history="1">
                                            <w:r>
                                              <w:rPr>
                                                <w:rStyle w:val="Strong"/>
                                                <w:rFonts w:ascii="Helvetica" w:eastAsia="Times New Roman" w:hAnsi="Helvetica" w:cs="Helvetica"/>
                                                <w:color w:val="656565"/>
                                                <w:sz w:val="18"/>
                                                <w:szCs w:val="18"/>
                                                <w:u w:val="single"/>
                                              </w:rPr>
                                              <w:t>Health Promotion Today</w:t>
                                            </w:r>
                                          </w:hyperlink>
                                          <w:r>
                                            <w:rPr>
                                              <w:rFonts w:ascii="Helvetica" w:eastAsia="Times New Roman" w:hAnsi="Helvetica" w:cs="Helvetica"/>
                                              <w:color w:val="656565"/>
                                              <w:sz w:val="18"/>
                                              <w:szCs w:val="18"/>
                                            </w:rPr>
                                            <w:t xml:space="preserve"> - 0ur blog keeps you informed of news and topics related to health promotion.</w:t>
                                          </w:r>
                                        </w:p>
                                        <w:p w:rsidR="00041A9D" w:rsidRDefault="00041A9D">
                                          <w:pPr>
                                            <w:numPr>
                                              <w:ilvl w:val="0"/>
                                              <w:numId w:val="6"/>
                                            </w:numPr>
                                            <w:spacing w:before="100" w:beforeAutospacing="1" w:after="100" w:afterAutospacing="1" w:line="360" w:lineRule="auto"/>
                                            <w:rPr>
                                              <w:rFonts w:ascii="Helvetica" w:eastAsia="Times New Roman" w:hAnsi="Helvetica" w:cs="Helvetica"/>
                                              <w:color w:val="656565"/>
                                              <w:sz w:val="18"/>
                                              <w:szCs w:val="18"/>
                                            </w:rPr>
                                          </w:pPr>
                                          <w:hyperlink r:id="rId59" w:history="1">
                                            <w:r>
                                              <w:rPr>
                                                <w:rStyle w:val="Strong"/>
                                                <w:rFonts w:ascii="Helvetica" w:eastAsia="Times New Roman" w:hAnsi="Helvetica" w:cs="Helvetica"/>
                                                <w:color w:val="656565"/>
                                                <w:sz w:val="18"/>
                                                <w:szCs w:val="18"/>
                                                <w:u w:val="single"/>
                                              </w:rPr>
                                              <w:t>The Best Start Aboriginal Sharing Circle (BSASC) Network</w:t>
                                            </w:r>
                                          </w:hyperlink>
                                          <w:r>
                                            <w:rPr>
                                              <w:rFonts w:ascii="Helvetica" w:eastAsia="Times New Roman" w:hAnsi="Helvetica" w:cs="Helvetica"/>
                                              <w:color w:val="656565"/>
                                              <w:sz w:val="18"/>
                                              <w:szCs w:val="18"/>
                                            </w:rPr>
                                            <w:t xml:space="preserve"> is a distribution list designed for service providers working with Aboriginal Peoples in areas of preconception, prenatal and child health. The network is a forum to share news, ideas, questions and best practices.</w:t>
                                          </w:r>
                                        </w:p>
                                        <w:p w:rsidR="00041A9D" w:rsidRDefault="00041A9D">
                                          <w:pPr>
                                            <w:spacing w:line="360" w:lineRule="auto"/>
                                            <w:rPr>
                                              <w:rFonts w:ascii="Helvetica" w:eastAsia="Times New Roman" w:hAnsi="Helvetica" w:cs="Helvetica"/>
                                              <w:color w:val="656565"/>
                                              <w:sz w:val="18"/>
                                              <w:szCs w:val="18"/>
                                            </w:rPr>
                                          </w:pPr>
                                          <w:proofErr w:type="spellStart"/>
                                          <w:r>
                                            <w:rPr>
                                              <w:rStyle w:val="Strong"/>
                                              <w:rFonts w:ascii="Helvetica" w:eastAsia="Times New Roman" w:hAnsi="Helvetica" w:cs="Helvetica"/>
                                              <w:color w:val="656565"/>
                                              <w:sz w:val="18"/>
                                              <w:szCs w:val="18"/>
                                            </w:rPr>
                                            <w:t>En</w:t>
                                          </w:r>
                                          <w:proofErr w:type="spellEnd"/>
                                          <w:r>
                                            <w:rPr>
                                              <w:rStyle w:val="Strong"/>
                                              <w:rFonts w:ascii="Helvetica" w:eastAsia="Times New Roman" w:hAnsi="Helvetica" w:cs="Helvetica"/>
                                              <w:color w:val="656565"/>
                                              <w:sz w:val="18"/>
                                              <w:szCs w:val="18"/>
                                            </w:rPr>
                                            <w:t xml:space="preserve"> </w:t>
                                          </w:r>
                                          <w:proofErr w:type="spellStart"/>
                                          <w:r>
                                            <w:rPr>
                                              <w:rStyle w:val="Strong"/>
                                              <w:rFonts w:ascii="Helvetica" w:eastAsia="Times New Roman" w:hAnsi="Helvetica" w:cs="Helvetica"/>
                                              <w:color w:val="656565"/>
                                              <w:sz w:val="18"/>
                                              <w:szCs w:val="18"/>
                                            </w:rPr>
                                            <w:t>français</w:t>
                                          </w:r>
                                          <w:proofErr w:type="spellEnd"/>
                                          <w:proofErr w:type="gramStart"/>
                                          <w:r>
                                            <w:rPr>
                                              <w:rStyle w:val="Strong"/>
                                              <w:rFonts w:ascii="Helvetica" w:eastAsia="Times New Roman" w:hAnsi="Helvetica" w:cs="Helvetica"/>
                                              <w:color w:val="656565"/>
                                              <w:sz w:val="18"/>
                                              <w:szCs w:val="18"/>
                                            </w:rPr>
                                            <w:t>:</w:t>
                                          </w:r>
                                          <w:proofErr w:type="gramEnd"/>
                                          <w:r>
                                            <w:rPr>
                                              <w:rFonts w:ascii="Helvetica" w:eastAsia="Times New Roman" w:hAnsi="Helvetica" w:cs="Helvetica"/>
                                              <w:color w:val="656565"/>
                                              <w:sz w:val="18"/>
                                              <w:szCs w:val="18"/>
                                            </w:rPr>
                                            <w:br/>
                                          </w:r>
                                          <w:proofErr w:type="spellStart"/>
                                          <w:r>
                                            <w:rPr>
                                              <w:rStyle w:val="Strong"/>
                                              <w:rFonts w:ascii="Helvetica" w:eastAsia="Times New Roman" w:hAnsi="Helvetica" w:cs="Helvetica"/>
                                              <w:color w:val="008080"/>
                                              <w:sz w:val="27"/>
                                              <w:szCs w:val="27"/>
                                            </w:rPr>
                                            <w:t>Restez</w:t>
                                          </w:r>
                                          <w:proofErr w:type="spellEnd"/>
                                          <w:r>
                                            <w:rPr>
                                              <w:rStyle w:val="Strong"/>
                                              <w:rFonts w:ascii="Helvetica" w:eastAsia="Times New Roman" w:hAnsi="Helvetica" w:cs="Helvetica"/>
                                              <w:color w:val="008080"/>
                                              <w:sz w:val="27"/>
                                              <w:szCs w:val="27"/>
                                            </w:rPr>
                                            <w:t xml:space="preserve"> </w:t>
                                          </w:r>
                                          <w:proofErr w:type="spellStart"/>
                                          <w:r>
                                            <w:rPr>
                                              <w:rStyle w:val="Strong"/>
                                              <w:rFonts w:ascii="Helvetica" w:eastAsia="Times New Roman" w:hAnsi="Helvetica" w:cs="Helvetica"/>
                                              <w:color w:val="008080"/>
                                              <w:sz w:val="27"/>
                                              <w:szCs w:val="27"/>
                                            </w:rPr>
                                            <w:t>branché</w:t>
                                          </w:r>
                                          <w:proofErr w:type="spellEnd"/>
                                          <w:r>
                                            <w:rPr>
                                              <w:rStyle w:val="Strong"/>
                                              <w:rFonts w:ascii="Helvetica" w:eastAsia="Times New Roman" w:hAnsi="Helvetica" w:cs="Helvetica"/>
                                              <w:color w:val="008080"/>
                                              <w:sz w:val="27"/>
                                              <w:szCs w:val="27"/>
                                            </w:rPr>
                                            <w:t xml:space="preserve">! </w:t>
                                          </w:r>
                                        </w:p>
                                        <w:p w:rsidR="00041A9D" w:rsidRPr="00041A9D" w:rsidRDefault="00041A9D">
                                          <w:pPr>
                                            <w:numPr>
                                              <w:ilvl w:val="0"/>
                                              <w:numId w:val="7"/>
                                            </w:numPr>
                                            <w:spacing w:before="100" w:beforeAutospacing="1" w:after="100" w:afterAutospacing="1" w:line="360" w:lineRule="auto"/>
                                            <w:rPr>
                                              <w:rFonts w:ascii="Helvetica" w:eastAsia="Times New Roman" w:hAnsi="Helvetica" w:cs="Helvetica"/>
                                              <w:color w:val="656565"/>
                                              <w:sz w:val="18"/>
                                              <w:szCs w:val="18"/>
                                              <w:lang w:val="fr-CA"/>
                                            </w:rPr>
                                          </w:pPr>
                                          <w:r w:rsidRPr="00041A9D">
                                            <w:rPr>
                                              <w:rFonts w:ascii="Helvetica" w:eastAsia="Times New Roman" w:hAnsi="Helvetica" w:cs="Helvetica"/>
                                              <w:color w:val="656565"/>
                                              <w:sz w:val="18"/>
                                              <w:szCs w:val="18"/>
                                              <w:lang w:val="fr-CA"/>
                                            </w:rPr>
                                            <w:t xml:space="preserve">Le bulletin francophone </w:t>
                                          </w:r>
                                          <w:hyperlink r:id="rId60" w:history="1">
                                            <w:r w:rsidRPr="00041A9D">
                                              <w:rPr>
                                                <w:rStyle w:val="Strong"/>
                                                <w:rFonts w:ascii="Helvetica" w:eastAsia="Times New Roman" w:hAnsi="Helvetica" w:cs="Helvetica"/>
                                                <w:color w:val="656565"/>
                                                <w:sz w:val="18"/>
                                                <w:szCs w:val="18"/>
                                                <w:u w:val="single"/>
                                                <w:lang w:val="fr-CA"/>
                                              </w:rPr>
                                              <w:t>Le Bloc-Notes</w:t>
                                            </w:r>
                                          </w:hyperlink>
                                          <w:r w:rsidRPr="00041A9D">
                                            <w:rPr>
                                              <w:rFonts w:ascii="Helvetica" w:eastAsia="Times New Roman" w:hAnsi="Helvetica" w:cs="Helvetica"/>
                                              <w:color w:val="656565"/>
                                              <w:sz w:val="18"/>
                                              <w:szCs w:val="18"/>
                                              <w:lang w:val="fr-CA"/>
                                            </w:rPr>
                                            <w:t xml:space="preserve"> est un outil indispensable pour les intervenants professionnels qui aiment être à l'affût des nouveautés dans le domaine de la promotion de la santé.</w:t>
                                          </w:r>
                                        </w:p>
                                        <w:p w:rsidR="00041A9D" w:rsidRPr="00041A9D" w:rsidRDefault="00041A9D">
                                          <w:pPr>
                                            <w:numPr>
                                              <w:ilvl w:val="0"/>
                                              <w:numId w:val="7"/>
                                            </w:numPr>
                                            <w:spacing w:before="100" w:beforeAutospacing="1" w:after="100" w:afterAutospacing="1" w:line="360" w:lineRule="auto"/>
                                            <w:rPr>
                                              <w:rFonts w:ascii="Helvetica" w:eastAsia="Times New Roman" w:hAnsi="Helvetica" w:cs="Helvetica"/>
                                              <w:color w:val="656565"/>
                                              <w:sz w:val="18"/>
                                              <w:szCs w:val="18"/>
                                              <w:lang w:val="fr-CA"/>
                                            </w:rPr>
                                          </w:pPr>
                                          <w:r w:rsidRPr="00041A9D">
                                            <w:rPr>
                                              <w:rFonts w:ascii="Helvetica" w:eastAsia="Times New Roman" w:hAnsi="Helvetica" w:cs="Helvetica"/>
                                              <w:color w:val="656565"/>
                                              <w:sz w:val="18"/>
                                              <w:szCs w:val="18"/>
                                              <w:lang w:val="fr-CA"/>
                                            </w:rPr>
                                            <w:t xml:space="preserve">Le </w:t>
                                          </w:r>
                                          <w:hyperlink r:id="rId61" w:tgtFrame="_blank" w:history="1">
                                            <w:r w:rsidRPr="00041A9D">
                                              <w:rPr>
                                                <w:rStyle w:val="Strong"/>
                                                <w:rFonts w:ascii="Helvetica" w:eastAsia="Times New Roman" w:hAnsi="Helvetica" w:cs="Helvetica"/>
                                                <w:color w:val="656565"/>
                                                <w:sz w:val="18"/>
                                                <w:szCs w:val="18"/>
                                                <w:u w:val="single"/>
                                                <w:lang w:val="fr-CA"/>
                                              </w:rPr>
                                              <w:t>Bulletin de santé maternelle et infantile</w:t>
                                            </w:r>
                                          </w:hyperlink>
                                          <w:r w:rsidRPr="00041A9D">
                                            <w:rPr>
                                              <w:rFonts w:ascii="Helvetica" w:eastAsia="Times New Roman" w:hAnsi="Helvetica" w:cs="Helvetica"/>
                                              <w:color w:val="656565"/>
                                              <w:sz w:val="18"/>
                                              <w:szCs w:val="18"/>
                                              <w:lang w:val="fr-CA"/>
                                            </w:rPr>
                                            <w:t xml:space="preserve"> est un bulletin électronique mensuel à l’intention des fournisseurs de services œuvrant dans le domaine de la promotion de la santé maternelle et infantile.</w:t>
                                          </w:r>
                                        </w:p>
                                        <w:p w:rsidR="00041A9D" w:rsidRPr="00041A9D" w:rsidRDefault="00041A9D">
                                          <w:pPr>
                                            <w:numPr>
                                              <w:ilvl w:val="0"/>
                                              <w:numId w:val="7"/>
                                            </w:numPr>
                                            <w:spacing w:before="100" w:beforeAutospacing="1" w:after="100" w:afterAutospacing="1" w:line="360" w:lineRule="auto"/>
                                            <w:rPr>
                                              <w:rFonts w:ascii="Helvetica" w:eastAsia="Times New Roman" w:hAnsi="Helvetica" w:cs="Helvetica"/>
                                              <w:color w:val="656565"/>
                                              <w:sz w:val="18"/>
                                              <w:szCs w:val="18"/>
                                              <w:lang w:val="fr-CA"/>
                                            </w:rPr>
                                          </w:pPr>
                                          <w:hyperlink r:id="rId62" w:history="1">
                                            <w:r w:rsidRPr="00041A9D">
                                              <w:rPr>
                                                <w:rStyle w:val="Strong"/>
                                                <w:rFonts w:ascii="Helvetica" w:eastAsia="Times New Roman" w:hAnsi="Helvetica" w:cs="Helvetica"/>
                                                <w:color w:val="656565"/>
                                                <w:sz w:val="18"/>
                                                <w:szCs w:val="18"/>
                                                <w:u w:val="single"/>
                                                <w:lang w:val="fr-CA"/>
                                              </w:rPr>
                                              <w:t>Promotion de la santé aujourd’hui</w:t>
                                            </w:r>
                                          </w:hyperlink>
                                          <w:r w:rsidRPr="00041A9D">
                                            <w:rPr>
                                              <w:rFonts w:ascii="Helvetica" w:eastAsia="Times New Roman" w:hAnsi="Helvetica" w:cs="Helvetica"/>
                                              <w:color w:val="656565"/>
                                              <w:sz w:val="18"/>
                                              <w:szCs w:val="18"/>
                                              <w:lang w:val="fr-CA"/>
                                            </w:rPr>
                                            <w:t>– Notre blogue sur lequel on partage des nouvelles et réflexions liées à la promotion de la santé.</w:t>
                                          </w:r>
                                        </w:p>
                                      </w:tc>
                                    </w:tr>
                                  </w:tbl>
                                  <w:p w:rsidR="00041A9D" w:rsidRPr="00041A9D" w:rsidRDefault="00041A9D">
                                    <w:pPr>
                                      <w:rPr>
                                        <w:rFonts w:eastAsia="Times New Roman"/>
                                        <w:sz w:val="20"/>
                                        <w:szCs w:val="20"/>
                                        <w:lang w:val="fr-CA"/>
                                      </w:rPr>
                                    </w:pPr>
                                  </w:p>
                                </w:tc>
                              </w:tr>
                            </w:tbl>
                            <w:p w:rsidR="00041A9D" w:rsidRPr="00041A9D" w:rsidRDefault="00041A9D">
                              <w:pPr>
                                <w:rPr>
                                  <w:rFonts w:eastAsia="Times New Roman"/>
                                  <w:sz w:val="20"/>
                                  <w:szCs w:val="20"/>
                                  <w:lang w:val="fr-CA"/>
                                </w:rPr>
                              </w:pPr>
                            </w:p>
                          </w:tc>
                        </w:tr>
                      </w:tbl>
                      <w:p w:rsidR="00041A9D" w:rsidRPr="00041A9D" w:rsidRDefault="00041A9D">
                        <w:pPr>
                          <w:rPr>
                            <w:rFonts w:eastAsia="Times New Roman"/>
                            <w:sz w:val="20"/>
                            <w:szCs w:val="20"/>
                            <w:lang w:val="fr-CA"/>
                          </w:rPr>
                        </w:pPr>
                      </w:p>
                    </w:tc>
                  </w:tr>
                </w:tbl>
                <w:p w:rsidR="00041A9D" w:rsidRPr="00041A9D" w:rsidRDefault="00041A9D">
                  <w:pPr>
                    <w:jc w:val="center"/>
                    <w:rPr>
                      <w:rFonts w:eastAsia="Times New Roman"/>
                      <w:sz w:val="20"/>
                      <w:szCs w:val="20"/>
                      <w:lang w:val="fr-CA"/>
                    </w:rPr>
                  </w:pPr>
                </w:p>
              </w:tc>
            </w:tr>
          </w:tbl>
          <w:p w:rsidR="00041A9D" w:rsidRPr="00041A9D" w:rsidRDefault="00041A9D">
            <w:pPr>
              <w:jc w:val="center"/>
              <w:rPr>
                <w:rFonts w:eastAsia="Times New Roman"/>
                <w:sz w:val="20"/>
                <w:szCs w:val="20"/>
                <w:lang w:val="fr-CA"/>
              </w:rPr>
            </w:pPr>
          </w:p>
        </w:tc>
      </w:tr>
      <w:bookmarkEnd w:id="1"/>
    </w:tbl>
    <w:p w:rsidR="00BD418A" w:rsidRPr="00041A9D" w:rsidRDefault="00BD418A" w:rsidP="000C486C">
      <w:pPr>
        <w:rPr>
          <w:rFonts w:ascii="Arial" w:hAnsi="Arial" w:cs="Arial"/>
          <w:sz w:val="20"/>
          <w:szCs w:val="20"/>
          <w:lang w:val="fr-CA"/>
        </w:rPr>
      </w:pPr>
    </w:p>
    <w:sectPr w:rsidR="00BD418A" w:rsidRPr="0004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3A2B"/>
    <w:multiLevelType w:val="multilevel"/>
    <w:tmpl w:val="78828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0B06B3"/>
    <w:multiLevelType w:val="multilevel"/>
    <w:tmpl w:val="47CCD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A021208"/>
    <w:multiLevelType w:val="multilevel"/>
    <w:tmpl w:val="DE52B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ACB7916"/>
    <w:multiLevelType w:val="multilevel"/>
    <w:tmpl w:val="2DB62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074B05"/>
    <w:multiLevelType w:val="multilevel"/>
    <w:tmpl w:val="72A0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4D21566"/>
    <w:multiLevelType w:val="multilevel"/>
    <w:tmpl w:val="51861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A09758D"/>
    <w:multiLevelType w:val="multilevel"/>
    <w:tmpl w:val="F538E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9D"/>
    <w:rsid w:val="00041A9D"/>
    <w:rsid w:val="000C486C"/>
    <w:rsid w:val="003D5619"/>
    <w:rsid w:val="00BD4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9D"/>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041A9D"/>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619"/>
    <w:rPr>
      <w:b/>
      <w:bCs/>
    </w:rPr>
  </w:style>
  <w:style w:type="paragraph" w:styleId="ListParagraph">
    <w:name w:val="List Paragraph"/>
    <w:basedOn w:val="Normal"/>
    <w:uiPriority w:val="34"/>
    <w:qFormat/>
    <w:rsid w:val="003D5619"/>
    <w:pPr>
      <w:spacing w:after="200" w:line="276" w:lineRule="auto"/>
      <w:ind w:left="720"/>
      <w:contextualSpacing/>
    </w:pPr>
    <w:rPr>
      <w:color w:val="000000"/>
    </w:rPr>
  </w:style>
  <w:style w:type="character" w:customStyle="1" w:styleId="Heading1Char">
    <w:name w:val="Heading 1 Char"/>
    <w:basedOn w:val="DefaultParagraphFont"/>
    <w:link w:val="Heading1"/>
    <w:uiPriority w:val="9"/>
    <w:rsid w:val="00041A9D"/>
    <w:rPr>
      <w:rFonts w:ascii="Helvetica" w:hAnsi="Helvetica" w:cs="Helvetica"/>
      <w:b/>
      <w:bCs/>
      <w:color w:val="202020"/>
      <w:kern w:val="36"/>
      <w:sz w:val="39"/>
      <w:szCs w:val="39"/>
      <w:lang w:eastAsia="en-CA"/>
    </w:rPr>
  </w:style>
  <w:style w:type="character" w:customStyle="1" w:styleId="bodytext">
    <w:name w:val="bodytext"/>
    <w:basedOn w:val="DefaultParagraphFont"/>
    <w:rsid w:val="00041A9D"/>
  </w:style>
  <w:style w:type="character" w:customStyle="1" w:styleId="bodytextbold">
    <w:name w:val="bodytextbold"/>
    <w:basedOn w:val="DefaultParagraphFont"/>
    <w:rsid w:val="00041A9D"/>
  </w:style>
  <w:style w:type="character" w:styleId="Hyperlink">
    <w:name w:val="Hyperlink"/>
    <w:basedOn w:val="DefaultParagraphFont"/>
    <w:uiPriority w:val="99"/>
    <w:semiHidden/>
    <w:unhideWhenUsed/>
    <w:rsid w:val="00041A9D"/>
    <w:rPr>
      <w:color w:val="0000FF"/>
      <w:u w:val="single"/>
    </w:rPr>
  </w:style>
  <w:style w:type="character" w:styleId="Emphasis">
    <w:name w:val="Emphasis"/>
    <w:basedOn w:val="DefaultParagraphFont"/>
    <w:uiPriority w:val="20"/>
    <w:qFormat/>
    <w:rsid w:val="00041A9D"/>
    <w:rPr>
      <w:i/>
      <w:iCs/>
    </w:rPr>
  </w:style>
  <w:style w:type="paragraph" w:styleId="BalloonText">
    <w:name w:val="Balloon Text"/>
    <w:basedOn w:val="Normal"/>
    <w:link w:val="BalloonTextChar"/>
    <w:uiPriority w:val="99"/>
    <w:semiHidden/>
    <w:unhideWhenUsed/>
    <w:rsid w:val="00041A9D"/>
    <w:rPr>
      <w:rFonts w:ascii="Tahoma" w:hAnsi="Tahoma" w:cs="Tahoma"/>
      <w:sz w:val="16"/>
      <w:szCs w:val="16"/>
    </w:rPr>
  </w:style>
  <w:style w:type="character" w:customStyle="1" w:styleId="BalloonTextChar">
    <w:name w:val="Balloon Text Char"/>
    <w:basedOn w:val="DefaultParagraphFont"/>
    <w:link w:val="BalloonText"/>
    <w:uiPriority w:val="99"/>
    <w:semiHidden/>
    <w:rsid w:val="00041A9D"/>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9D"/>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041A9D"/>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619"/>
    <w:rPr>
      <w:b/>
      <w:bCs/>
    </w:rPr>
  </w:style>
  <w:style w:type="paragraph" w:styleId="ListParagraph">
    <w:name w:val="List Paragraph"/>
    <w:basedOn w:val="Normal"/>
    <w:uiPriority w:val="34"/>
    <w:qFormat/>
    <w:rsid w:val="003D5619"/>
    <w:pPr>
      <w:spacing w:after="200" w:line="276" w:lineRule="auto"/>
      <w:ind w:left="720"/>
      <w:contextualSpacing/>
    </w:pPr>
    <w:rPr>
      <w:color w:val="000000"/>
    </w:rPr>
  </w:style>
  <w:style w:type="character" w:customStyle="1" w:styleId="Heading1Char">
    <w:name w:val="Heading 1 Char"/>
    <w:basedOn w:val="DefaultParagraphFont"/>
    <w:link w:val="Heading1"/>
    <w:uiPriority w:val="9"/>
    <w:rsid w:val="00041A9D"/>
    <w:rPr>
      <w:rFonts w:ascii="Helvetica" w:hAnsi="Helvetica" w:cs="Helvetica"/>
      <w:b/>
      <w:bCs/>
      <w:color w:val="202020"/>
      <w:kern w:val="36"/>
      <w:sz w:val="39"/>
      <w:szCs w:val="39"/>
      <w:lang w:eastAsia="en-CA"/>
    </w:rPr>
  </w:style>
  <w:style w:type="character" w:customStyle="1" w:styleId="bodytext">
    <w:name w:val="bodytext"/>
    <w:basedOn w:val="DefaultParagraphFont"/>
    <w:rsid w:val="00041A9D"/>
  </w:style>
  <w:style w:type="character" w:customStyle="1" w:styleId="bodytextbold">
    <w:name w:val="bodytextbold"/>
    <w:basedOn w:val="DefaultParagraphFont"/>
    <w:rsid w:val="00041A9D"/>
  </w:style>
  <w:style w:type="character" w:styleId="Hyperlink">
    <w:name w:val="Hyperlink"/>
    <w:basedOn w:val="DefaultParagraphFont"/>
    <w:uiPriority w:val="99"/>
    <w:semiHidden/>
    <w:unhideWhenUsed/>
    <w:rsid w:val="00041A9D"/>
    <w:rPr>
      <w:color w:val="0000FF"/>
      <w:u w:val="single"/>
    </w:rPr>
  </w:style>
  <w:style w:type="character" w:styleId="Emphasis">
    <w:name w:val="Emphasis"/>
    <w:basedOn w:val="DefaultParagraphFont"/>
    <w:uiPriority w:val="20"/>
    <w:qFormat/>
    <w:rsid w:val="00041A9D"/>
    <w:rPr>
      <w:i/>
      <w:iCs/>
    </w:rPr>
  </w:style>
  <w:style w:type="paragraph" w:styleId="BalloonText">
    <w:name w:val="Balloon Text"/>
    <w:basedOn w:val="Normal"/>
    <w:link w:val="BalloonTextChar"/>
    <w:uiPriority w:val="99"/>
    <w:semiHidden/>
    <w:unhideWhenUsed/>
    <w:rsid w:val="00041A9D"/>
    <w:rPr>
      <w:rFonts w:ascii="Tahoma" w:hAnsi="Tahoma" w:cs="Tahoma"/>
      <w:sz w:val="16"/>
      <w:szCs w:val="16"/>
    </w:rPr>
  </w:style>
  <w:style w:type="character" w:customStyle="1" w:styleId="BalloonTextChar">
    <w:name w:val="Balloon Text Char"/>
    <w:basedOn w:val="DefaultParagraphFont"/>
    <w:link w:val="BalloonText"/>
    <w:uiPriority w:val="99"/>
    <w:semiHidden/>
    <w:rsid w:val="00041A9D"/>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8191322" TargetMode="External"/><Relationship Id="rId18" Type="http://schemas.openxmlformats.org/officeDocument/2006/relationships/hyperlink" Target="http://www.healthyenvironmentforkids.ca/collections/rentsafe" TargetMode="External"/><Relationship Id="rId26" Type="http://schemas.openxmlformats.org/officeDocument/2006/relationships/hyperlink" Target="https://thewellhealth.ca/preconception" TargetMode="External"/><Relationship Id="rId39" Type="http://schemas.openxmlformats.org/officeDocument/2006/relationships/hyperlink" Target="http://www.sante-avant-grossesse.ca/" TargetMode="External"/><Relationship Id="rId21" Type="http://schemas.openxmlformats.org/officeDocument/2006/relationships/hyperlink" Target="http://en.beststart.org/sites/en.beststart.org/files/u4/PC3-My-Health-eSnapshot.pdf" TargetMode="External"/><Relationship Id="rId34" Type="http://schemas.openxmlformats.org/officeDocument/2006/relationships/hyperlink" Target="http://www.beststart.org/resources/preconception/MLMP_14MY01_Final.pdf" TargetMode="External"/><Relationship Id="rId42" Type="http://schemas.openxmlformats.org/officeDocument/2006/relationships/hyperlink" Target="https://www.linkedin.com/company/health-nexus" TargetMode="External"/><Relationship Id="rId47" Type="http://schemas.openxmlformats.org/officeDocument/2006/relationships/image" Target="media/image8.png"/><Relationship Id="rId50" Type="http://schemas.openxmlformats.org/officeDocument/2006/relationships/hyperlink" Target="mailto:mnchp@healthnexus.ca?subject=Unsubscribe" TargetMode="External"/><Relationship Id="rId55" Type="http://schemas.openxmlformats.org/officeDocument/2006/relationships/hyperlink" Target="https://listserv.yorku.ca/archives/click4hp.html"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apps.who.int/trialsearch/" TargetMode="External"/><Relationship Id="rId20" Type="http://schemas.openxmlformats.org/officeDocument/2006/relationships/hyperlink" Target="https://wdgpublichealth.ca/board-health/board-health-meetings/may-4-2016-agenda/my-health-esnapshot-preconception-health" TargetMode="External"/><Relationship Id="rId29" Type="http://schemas.openxmlformats.org/officeDocument/2006/relationships/image" Target="media/image2.jpeg"/><Relationship Id="rId41" Type="http://schemas.openxmlformats.org/officeDocument/2006/relationships/hyperlink" Target="mailto:beststart@healthnexus.ca?subject=Contact%20Us" TargetMode="External"/><Relationship Id="rId54" Type="http://schemas.openxmlformats.org/officeDocument/2006/relationships/hyperlink" Target="http://www.ohpe.ca/" TargetMode="External"/><Relationship Id="rId62" Type="http://schemas.openxmlformats.org/officeDocument/2006/relationships/hyperlink" Target="http://fr.nexussante.ca/" TargetMode="External"/><Relationship Id="rId1" Type="http://schemas.openxmlformats.org/officeDocument/2006/relationships/numbering" Target="numbering.xml"/><Relationship Id="rId6" Type="http://schemas.openxmlformats.org/officeDocument/2006/relationships/hyperlink" Target="http://en.beststart.org/services/information-exchange/MNCHP" TargetMode="External"/><Relationship Id="rId11" Type="http://schemas.openxmlformats.org/officeDocument/2006/relationships/hyperlink" Target="http://www.jogc.com/article/S1701-2163(16)39347-1/fulltext" TargetMode="External"/><Relationship Id="rId24" Type="http://schemas.openxmlformats.org/officeDocument/2006/relationships/hyperlink" Target="http://en.beststart.org/sites/en.beststart.org/files/u4/PC3-Preconception-Interventions-Poole.pdf" TargetMode="External"/><Relationship Id="rId32" Type="http://schemas.openxmlformats.org/officeDocument/2006/relationships/hyperlink" Target="http://www.beststart.org/resources/preconception/MLMP_14MY01_Final.pdf" TargetMode="External"/><Relationship Id="rId37" Type="http://schemas.openxmlformats.org/officeDocument/2006/relationships/image" Target="media/image4.jpeg"/><Relationship Id="rId40" Type="http://schemas.openxmlformats.org/officeDocument/2006/relationships/image" Target="media/image5.jpeg"/><Relationship Id="rId45" Type="http://schemas.openxmlformats.org/officeDocument/2006/relationships/image" Target="media/image7.png"/><Relationship Id="rId53" Type="http://schemas.openxmlformats.org/officeDocument/2006/relationships/hyperlink" Target="http://lists.beststart.org/listinfo.cgi/mnchp-beststart.org" TargetMode="External"/><Relationship Id="rId58" Type="http://schemas.openxmlformats.org/officeDocument/2006/relationships/hyperlink" Target="http://en.healthnexus.ca/" TargetMode="External"/><Relationship Id="rId5" Type="http://schemas.openxmlformats.org/officeDocument/2006/relationships/webSettings" Target="webSettings.xml"/><Relationship Id="rId15" Type="http://schemas.openxmlformats.org/officeDocument/2006/relationships/hyperlink" Target="https://www.ncbi.nlm.nih.gov/pubmed/27270606" TargetMode="External"/><Relationship Id="rId23" Type="http://schemas.openxmlformats.org/officeDocument/2006/relationships/hyperlink" Target="http://en.beststart.org/sites/en.beststart.org/files/u4/PC3-Got-a-plan.pdf" TargetMode="External"/><Relationship Id="rId28" Type="http://schemas.openxmlformats.org/officeDocument/2006/relationships/hyperlink" Target="http://www.beststart.org/resources/preconception/AdultReproLifePlan_F18E.pdf" TargetMode="External"/><Relationship Id="rId36" Type="http://schemas.openxmlformats.org/officeDocument/2006/relationships/hyperlink" Target="http://www.healthbeforepregnancy.ca/future.htm" TargetMode="External"/><Relationship Id="rId49" Type="http://schemas.openxmlformats.org/officeDocument/2006/relationships/image" Target="media/image9.png"/><Relationship Id="rId57" Type="http://schemas.openxmlformats.org/officeDocument/2006/relationships/hyperlink" Target="http://fluidsurveys.com/surveys/ohpe/subscriptionsopen2015-2016/" TargetMode="External"/><Relationship Id="rId61" Type="http://schemas.openxmlformats.org/officeDocument/2006/relationships/hyperlink" Target="http://fr.meilleurdepart.org/services/echange_d_information/bulletin-de-sant%C3%A9-maternelle-et-infantile" TargetMode="External"/><Relationship Id="rId10" Type="http://schemas.openxmlformats.org/officeDocument/2006/relationships/hyperlink" Target="https://fasdprevention.wordpress.com/" TargetMode="External"/><Relationship Id="rId19" Type="http://schemas.openxmlformats.org/officeDocument/2006/relationships/hyperlink" Target="http://en.beststart.org/sites/en.beststart.org/files/u4/PC3-RentSafe-Phipps.pdf" TargetMode="External"/><Relationship Id="rId31" Type="http://schemas.openxmlformats.org/officeDocument/2006/relationships/hyperlink" Target="http://www.beststart.org/resources/preconception/PlandeVieConception_F18F.pdf" TargetMode="External"/><Relationship Id="rId44" Type="http://schemas.openxmlformats.org/officeDocument/2006/relationships/hyperlink" Target="https://twitter.com/Health_Nexus" TargetMode="External"/><Relationship Id="rId52" Type="http://schemas.openxmlformats.org/officeDocument/2006/relationships/hyperlink" Target="mailto:mnchp@healthnexus.ca" TargetMode="External"/><Relationship Id="rId60" Type="http://schemas.openxmlformats.org/officeDocument/2006/relationships/hyperlink" Target="http://www.leblocnotes.ca/" TargetMode="External"/><Relationship Id="rId4" Type="http://schemas.openxmlformats.org/officeDocument/2006/relationships/settings" Target="settings.xml"/><Relationship Id="rId9" Type="http://schemas.openxmlformats.org/officeDocument/2006/relationships/hyperlink" Target="https://fasdprevention.wordpress.com/" TargetMode="External"/><Relationship Id="rId14" Type="http://schemas.openxmlformats.org/officeDocument/2006/relationships/hyperlink" Target="https://www.ncbi.nlm.nih.gov/pmc/articles/PMC5217233/" TargetMode="External"/><Relationship Id="rId22" Type="http://schemas.openxmlformats.org/officeDocument/2006/relationships/hyperlink" Target="https://www.healthunit.com/got-a-plan-day" TargetMode="External"/><Relationship Id="rId27" Type="http://schemas.openxmlformats.org/officeDocument/2006/relationships/hyperlink" Target="https://readyornotalberta.ca/notready/" TargetMode="External"/><Relationship Id="rId30" Type="http://schemas.openxmlformats.org/officeDocument/2006/relationships/hyperlink" Target="http://www.beststart.org/resources/preconception/AdultReproLifePlan_F18E.pdf" TargetMode="External"/><Relationship Id="rId35" Type="http://schemas.openxmlformats.org/officeDocument/2006/relationships/hyperlink" Target="http://www.meilleurdepart.org/resources/preconception/pdf/MLMP_FR_14MY01_Final.pdf" TargetMode="External"/><Relationship Id="rId43" Type="http://schemas.openxmlformats.org/officeDocument/2006/relationships/image" Target="media/image6.png"/><Relationship Id="rId48" Type="http://schemas.openxmlformats.org/officeDocument/2006/relationships/hyperlink" Target="https://vimeo.com/user9493317" TargetMode="External"/><Relationship Id="rId56" Type="http://schemas.openxmlformats.org/officeDocument/2006/relationships/hyperlink" Target="http://lists.beststart.org/listinfo.cgi/mnchp-beststart.org" TargetMode="External"/><Relationship Id="rId64" Type="http://schemas.openxmlformats.org/officeDocument/2006/relationships/theme" Target="theme/theme1.xml"/><Relationship Id="rId8" Type="http://schemas.openxmlformats.org/officeDocument/2006/relationships/hyperlink" Target="mailto:%20mnchp@healthnexus.ca" TargetMode="External"/><Relationship Id="rId51" Type="http://schemas.openxmlformats.org/officeDocument/2006/relationships/hyperlink" Target="http://lists.beststart.org/listinfo.cgi/mnchp-beststart.org" TargetMode="External"/><Relationship Id="rId3" Type="http://schemas.microsoft.com/office/2007/relationships/stylesWithEffects" Target="stylesWithEffects.xml"/><Relationship Id="rId12" Type="http://schemas.openxmlformats.org/officeDocument/2006/relationships/hyperlink" Target="https://www.ncbi.nlm.nih.gov/pubmed/28078529" TargetMode="External"/><Relationship Id="rId17" Type="http://schemas.openxmlformats.org/officeDocument/2006/relationships/hyperlink" Target="http://onlinelibrary.wiley.com/doi/10.1002/14651858.CD011761.pub2/abstract;jsessionid=F3E7FE98C5337FCDFD6DF6FA58AB37D2.f03t01" TargetMode="External"/><Relationship Id="rId25" Type="http://schemas.openxmlformats.org/officeDocument/2006/relationships/hyperlink" Target="http://www.sexandu.ca/pregnancy/planned-pregnancy/" TargetMode="External"/><Relationship Id="rId33" Type="http://schemas.openxmlformats.org/officeDocument/2006/relationships/image" Target="media/image3.jpeg"/><Relationship Id="rId38" Type="http://schemas.openxmlformats.org/officeDocument/2006/relationships/hyperlink" Target="http://www.healthbeforepregnancy.ca/" TargetMode="External"/><Relationship Id="rId46" Type="http://schemas.openxmlformats.org/officeDocument/2006/relationships/hyperlink" Target="https://www.youtube.com/user/healthnexussante" TargetMode="External"/><Relationship Id="rId59" Type="http://schemas.openxmlformats.org/officeDocument/2006/relationships/hyperlink" Target="http://lists.beststart.org/listinfo.cgi/bsasc-bestst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Health Nexus</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Boston-McCracken, Meghan</dc:creator>
  <cp:lastModifiedBy>Boston-McCracken, Meghan</cp:lastModifiedBy>
  <cp:revision>1</cp:revision>
  <dcterms:created xsi:type="dcterms:W3CDTF">2017-03-29T19:42:00Z</dcterms:created>
  <dcterms:modified xsi:type="dcterms:W3CDTF">2017-03-29T19:42:00Z</dcterms:modified>
</cp:coreProperties>
</file>